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44B" w:rsidRPr="00F336B9" w:rsidRDefault="00F0344B" w:rsidP="000E176F">
      <w:pPr>
        <w:jc w:val="center"/>
        <w:rPr>
          <w:rFonts w:ascii="华文楷体" w:eastAsia="华文楷体" w:hAnsi="华文楷体"/>
          <w:b/>
          <w:sz w:val="32"/>
          <w:szCs w:val="32"/>
        </w:rPr>
      </w:pPr>
      <w:r w:rsidRPr="00F336B9">
        <w:rPr>
          <w:rFonts w:ascii="华文楷体" w:eastAsia="华文楷体" w:hAnsi="华文楷体" w:hint="eastAsia"/>
          <w:b/>
          <w:sz w:val="32"/>
          <w:szCs w:val="32"/>
        </w:rPr>
        <w:t>授信总约定书</w:t>
      </w:r>
      <w:bookmarkStart w:id="0" w:name="_GoBack"/>
      <w:bookmarkEnd w:id="0"/>
      <w:r w:rsidRPr="00F336B9">
        <w:rPr>
          <w:rFonts w:ascii="华文楷体" w:eastAsia="华文楷体" w:hAnsi="华文楷体" w:hint="eastAsia"/>
          <w:b/>
          <w:sz w:val="32"/>
          <w:szCs w:val="32"/>
        </w:rPr>
        <w:t xml:space="preserve"> </w:t>
      </w:r>
    </w:p>
    <w:p w:rsidR="00F0344B" w:rsidRPr="00CE0EA5" w:rsidRDefault="00F0344B" w:rsidP="000E176F">
      <w:pPr>
        <w:ind w:firstLineChars="1600" w:firstLine="3840"/>
        <w:jc w:val="left"/>
        <w:rPr>
          <w:rFonts w:ascii="DFKai-SB" w:hAnsi="DFKai-SB"/>
          <w:b/>
          <w:sz w:val="24"/>
          <w:szCs w:val="24"/>
          <w:u w:val="single"/>
        </w:rPr>
      </w:pPr>
      <w:r w:rsidRPr="00F336B9">
        <w:rPr>
          <w:rFonts w:ascii="华文楷体" w:eastAsia="华文楷体" w:hAnsi="华文楷体" w:hint="eastAsia"/>
          <w:sz w:val="24"/>
          <w:szCs w:val="24"/>
        </w:rPr>
        <w:t>编号：</w:t>
      </w:r>
      <w:permStart w:id="2049183440" w:edGrp="everyone"/>
      <w:commentRangeStart w:id="1"/>
      <w:r w:rsidRPr="003A6F02">
        <w:rPr>
          <w:rFonts w:ascii="华文楷体" w:eastAsia="华文楷体" w:hAnsi="华文楷体" w:hint="eastAsia"/>
          <w:sz w:val="24"/>
          <w:szCs w:val="24"/>
          <w:u w:val="single"/>
        </w:rPr>
        <w:t xml:space="preserve">         </w:t>
      </w:r>
      <w:commentRangeEnd w:id="1"/>
      <w:r w:rsidR="002170A7">
        <w:rPr>
          <w:rStyle w:val="a5"/>
        </w:rPr>
        <w:commentReference w:id="1"/>
      </w:r>
      <w:permEnd w:id="2049183440"/>
      <w:r w:rsidRPr="003A6F02">
        <w:rPr>
          <w:rFonts w:ascii="华文楷体" w:eastAsia="华文楷体" w:hAnsi="华文楷体" w:hint="eastAsia"/>
          <w:sz w:val="24"/>
          <w:szCs w:val="24"/>
        </w:rPr>
        <w:t xml:space="preserve"> </w:t>
      </w:r>
    </w:p>
    <w:p w:rsidR="00F0344B" w:rsidRPr="00F336B9" w:rsidRDefault="00F0344B" w:rsidP="00491866">
      <w:pPr>
        <w:adjustRightInd w:val="0"/>
        <w:snapToGrid w:val="0"/>
        <w:spacing w:line="360" w:lineRule="auto"/>
        <w:ind w:firstLineChars="200" w:firstLine="480"/>
        <w:jc w:val="left"/>
        <w:rPr>
          <w:rFonts w:ascii="华文楷体" w:eastAsia="华文楷体" w:hAnsi="华文楷体"/>
          <w:sz w:val="24"/>
          <w:szCs w:val="24"/>
        </w:rPr>
      </w:pPr>
      <w:r w:rsidRPr="00F336B9">
        <w:rPr>
          <w:rFonts w:ascii="华文楷体" w:eastAsia="华文楷体" w:hAnsi="华文楷体" w:hint="eastAsia"/>
          <w:sz w:val="24"/>
          <w:szCs w:val="24"/>
        </w:rPr>
        <w:t>经借款人（甲方）申请，玉山银行（中国）有限公司（包括总行及所属各分支机构，以下简称乙方）同意向甲方提供授信业务，双方遵循平等、自愿及诚实信用的原则，缔结本授信总约定书（以下简称本约定书）。</w:t>
      </w:r>
      <w:r w:rsidRPr="00F336B9">
        <w:rPr>
          <w:rFonts w:ascii="华文楷体" w:eastAsia="华文楷体" w:hAnsi="华文楷体"/>
          <w:sz w:val="24"/>
          <w:szCs w:val="24"/>
        </w:rPr>
        <w:t xml:space="preserve">                       </w:t>
      </w:r>
    </w:p>
    <w:p w:rsidR="00F0344B" w:rsidRPr="00F82EEC" w:rsidRDefault="00F0344B" w:rsidP="00491866">
      <w:pPr>
        <w:adjustRightInd w:val="0"/>
        <w:snapToGrid w:val="0"/>
        <w:spacing w:line="360" w:lineRule="auto"/>
        <w:ind w:firstLine="561"/>
        <w:rPr>
          <w:rFonts w:ascii="DFKai-SB" w:eastAsiaTheme="minorEastAsia" w:hAnsi="DFKai-SB"/>
          <w:sz w:val="24"/>
          <w:szCs w:val="24"/>
        </w:rPr>
      </w:pPr>
      <w:r w:rsidRPr="007716D7">
        <w:rPr>
          <w:rFonts w:ascii="华文楷体" w:eastAsia="华文楷体" w:hAnsi="华文楷体" w:hint="eastAsia"/>
          <w:b/>
          <w:sz w:val="28"/>
          <w:szCs w:val="28"/>
        </w:rPr>
        <w:t>第一部分  标准条款</w:t>
      </w:r>
    </w:p>
    <w:p w:rsidR="006D2D67" w:rsidRDefault="00F0344B" w:rsidP="00491866">
      <w:pPr>
        <w:adjustRightInd w:val="0"/>
        <w:snapToGrid w:val="0"/>
        <w:spacing w:line="360" w:lineRule="auto"/>
        <w:ind w:left="480" w:hangingChars="200" w:hanging="480"/>
        <w:rPr>
          <w:rFonts w:ascii="华文楷体" w:eastAsia="华文楷体" w:hAnsi="华文楷体"/>
          <w:sz w:val="24"/>
          <w:szCs w:val="24"/>
        </w:rPr>
      </w:pPr>
      <w:r w:rsidRPr="00DF3EF5">
        <w:rPr>
          <w:rFonts w:ascii="华文楷体" w:eastAsia="华文楷体" w:hAnsi="华文楷体" w:hint="eastAsia"/>
          <w:sz w:val="24"/>
          <w:szCs w:val="24"/>
        </w:rPr>
        <w:t>一、</w:t>
      </w:r>
      <w:r w:rsidR="006D2D67">
        <w:rPr>
          <w:rFonts w:ascii="华文楷体" w:eastAsia="华文楷体" w:hAnsi="华文楷体" w:hint="eastAsia"/>
          <w:sz w:val="24"/>
          <w:szCs w:val="24"/>
        </w:rPr>
        <w:t>甲方</w:t>
      </w:r>
      <w:r w:rsidR="006D2D67" w:rsidRPr="006D2D67">
        <w:rPr>
          <w:rFonts w:ascii="华文楷体" w:eastAsia="华文楷体" w:hAnsi="华文楷体" w:hint="eastAsia"/>
          <w:sz w:val="24"/>
          <w:szCs w:val="24"/>
        </w:rPr>
        <w:t>与</w:t>
      </w:r>
      <w:r w:rsidR="006D2D67">
        <w:rPr>
          <w:rFonts w:ascii="华文楷体" w:eastAsia="华文楷体" w:hAnsi="华文楷体" w:hint="eastAsia"/>
          <w:sz w:val="24"/>
          <w:szCs w:val="24"/>
        </w:rPr>
        <w:t>乙方</w:t>
      </w:r>
      <w:r w:rsidR="006D2D67" w:rsidRPr="006D2D67">
        <w:rPr>
          <w:rFonts w:ascii="华文楷体" w:eastAsia="华文楷体" w:hAnsi="华文楷体" w:hint="eastAsia"/>
          <w:sz w:val="24"/>
          <w:szCs w:val="24"/>
        </w:rPr>
        <w:t>依据本约定书办理人民币贷款、外币贷款、贸易融资、固定资产、流动资金、保函、资金业务、保</w:t>
      </w:r>
      <w:r w:rsidR="006D2D67" w:rsidRPr="009F27C6">
        <w:rPr>
          <w:rFonts w:ascii="华文楷体" w:eastAsia="华文楷体" w:hAnsi="华文楷体" w:hint="eastAsia"/>
          <w:sz w:val="24"/>
          <w:szCs w:val="24"/>
        </w:rPr>
        <w:t>理业务、</w:t>
      </w:r>
      <w:r w:rsidR="004A5488" w:rsidRPr="009F27C6">
        <w:rPr>
          <w:rFonts w:ascii="华文楷体" w:eastAsia="华文楷体" w:hAnsi="华文楷体" w:hint="eastAsia"/>
          <w:sz w:val="24"/>
          <w:szCs w:val="24"/>
        </w:rPr>
        <w:t>票据业务、</w:t>
      </w:r>
      <w:r w:rsidR="006D2D67" w:rsidRPr="006D2D67">
        <w:rPr>
          <w:rFonts w:ascii="华文楷体" w:eastAsia="华文楷体" w:hAnsi="华文楷体" w:hint="eastAsia"/>
          <w:sz w:val="24"/>
          <w:szCs w:val="24"/>
        </w:rPr>
        <w:t>衍生品交易业务及其它授信业务等各种授信业务；且</w:t>
      </w:r>
      <w:r w:rsidR="006D2D67">
        <w:rPr>
          <w:rFonts w:ascii="华文楷体" w:eastAsia="华文楷体" w:hAnsi="华文楷体" w:hint="eastAsia"/>
          <w:sz w:val="24"/>
          <w:szCs w:val="24"/>
        </w:rPr>
        <w:t>乙方</w:t>
      </w:r>
      <w:r w:rsidR="006D2D67" w:rsidRPr="006D2D67">
        <w:rPr>
          <w:rFonts w:ascii="华文楷体" w:eastAsia="华文楷体" w:hAnsi="华文楷体" w:hint="eastAsia"/>
          <w:sz w:val="24"/>
          <w:szCs w:val="24"/>
        </w:rPr>
        <w:t>有权在适用法律允许的最大范围内仅执行本约定书及各授信业务的一部分并有权变更</w:t>
      </w:r>
      <w:r w:rsidR="00414A45">
        <w:rPr>
          <w:rFonts w:ascii="华文楷体" w:eastAsia="华文楷体" w:hAnsi="华文楷体" w:hint="eastAsia"/>
          <w:sz w:val="24"/>
          <w:szCs w:val="24"/>
        </w:rPr>
        <w:t>甲方</w:t>
      </w:r>
      <w:r w:rsidR="006D2D67" w:rsidRPr="006D2D67">
        <w:rPr>
          <w:rFonts w:ascii="华文楷体" w:eastAsia="华文楷体" w:hAnsi="华文楷体" w:hint="eastAsia"/>
          <w:sz w:val="24"/>
          <w:szCs w:val="24"/>
        </w:rPr>
        <w:t>之使用条件。</w:t>
      </w:r>
    </w:p>
    <w:p w:rsidR="00F0344B" w:rsidRPr="00DF3EF5" w:rsidRDefault="00F0344B" w:rsidP="00491866">
      <w:pPr>
        <w:adjustRightInd w:val="0"/>
        <w:snapToGrid w:val="0"/>
        <w:spacing w:line="360" w:lineRule="auto"/>
        <w:ind w:leftChars="200" w:left="420"/>
        <w:rPr>
          <w:rFonts w:ascii="华文楷体" w:eastAsia="华文楷体" w:hAnsi="华文楷体"/>
          <w:sz w:val="24"/>
          <w:szCs w:val="24"/>
        </w:rPr>
      </w:pPr>
      <w:r w:rsidRPr="00DF3EF5">
        <w:rPr>
          <w:rFonts w:ascii="华文楷体" w:eastAsia="华文楷体" w:hAnsi="华文楷体" w:hint="eastAsia"/>
          <w:sz w:val="24"/>
          <w:szCs w:val="24"/>
        </w:rPr>
        <w:t>债务，系指甲方对乙方所负之</w:t>
      </w:r>
      <w:r w:rsidR="006D2D67">
        <w:rPr>
          <w:rFonts w:ascii="华文楷体" w:eastAsia="华文楷体" w:hAnsi="华文楷体" w:hint="eastAsia"/>
          <w:sz w:val="24"/>
          <w:szCs w:val="24"/>
        </w:rPr>
        <w:t>本条第一款所述之授信业务等债务及其他</w:t>
      </w:r>
      <w:r w:rsidRPr="00DF3EF5">
        <w:rPr>
          <w:rFonts w:ascii="华文楷体" w:eastAsia="华文楷体" w:hAnsi="华文楷体" w:hint="eastAsia"/>
          <w:sz w:val="24"/>
          <w:szCs w:val="24"/>
        </w:rPr>
        <w:t>债务，并包括其利息、迟延利息、违约金、损害赔偿及其他有关费用。</w:t>
      </w:r>
    </w:p>
    <w:p w:rsidR="00F0344B" w:rsidRPr="00DF3EF5" w:rsidRDefault="00F0344B" w:rsidP="000E176F">
      <w:pPr>
        <w:adjustRightInd w:val="0"/>
        <w:snapToGrid w:val="0"/>
        <w:spacing w:line="360" w:lineRule="auto"/>
        <w:ind w:left="480" w:hangingChars="200" w:hanging="480"/>
        <w:rPr>
          <w:rFonts w:ascii="华文楷体" w:eastAsia="华文楷体" w:hAnsi="华文楷体"/>
          <w:sz w:val="24"/>
          <w:szCs w:val="24"/>
        </w:rPr>
      </w:pPr>
      <w:r w:rsidRPr="00DF3EF5">
        <w:rPr>
          <w:rFonts w:ascii="华文楷体" w:eastAsia="华文楷体" w:hAnsi="华文楷体" w:hint="eastAsia"/>
          <w:sz w:val="24"/>
          <w:szCs w:val="24"/>
        </w:rPr>
        <w:t>二、甲方于姓名或名称、组织形式、公司章程、经营范围、注册资本、印鉴、法定代表人、法定代表人权限范围或其他足以影响乙方权益之变更情事发生时，应在五个工作日内以书面将变更情事通知乙方，必要时并办妥变更或注销留存印鉴之手续；若甲方未按前项约定进行变更而与乙方所为之交易，甲方均愿承认其效力并负责任，如因而造成乙方损害时，并负赔偿责任。</w:t>
      </w:r>
    </w:p>
    <w:p w:rsidR="00F0344B" w:rsidRPr="00DF3EF5" w:rsidRDefault="00F0344B" w:rsidP="000E176F">
      <w:pPr>
        <w:adjustRightInd w:val="0"/>
        <w:snapToGrid w:val="0"/>
        <w:spacing w:line="360" w:lineRule="auto"/>
        <w:ind w:left="480" w:hangingChars="200" w:hanging="480"/>
        <w:rPr>
          <w:rFonts w:ascii="华文楷体" w:eastAsia="华文楷体" w:hAnsi="华文楷体"/>
          <w:sz w:val="24"/>
          <w:szCs w:val="24"/>
        </w:rPr>
      </w:pPr>
      <w:r w:rsidRPr="00DF3EF5">
        <w:rPr>
          <w:rFonts w:ascii="华文楷体" w:eastAsia="华文楷体" w:hAnsi="华文楷体" w:hint="eastAsia"/>
          <w:sz w:val="24"/>
          <w:szCs w:val="24"/>
        </w:rPr>
        <w:t>三、甲方之住所、电邮、传真如有变更，应在五个工作日内以书面通知乙方，如未通知，除另有约定，或适用之法律、法规及规章另有规定外，甲方同意所有与本约定书、各项借款合同、协议书或其他文件的通知以甲方承担风险的方式发送，且乙方致甲方的所有通知需以书面形式（包括但不限于以信函、传真、电邮等形式）发送。任何该等通知在如下情形时视为已经送达：</w:t>
      </w:r>
    </w:p>
    <w:p w:rsidR="00F0344B" w:rsidRPr="00DF3EF5" w:rsidRDefault="00F0344B" w:rsidP="000E176F">
      <w:pPr>
        <w:pStyle w:val="a8"/>
        <w:numPr>
          <w:ilvl w:val="0"/>
          <w:numId w:val="14"/>
        </w:numPr>
        <w:tabs>
          <w:tab w:val="left" w:pos="480"/>
        </w:tabs>
        <w:adjustRightInd w:val="0"/>
        <w:snapToGrid w:val="0"/>
        <w:spacing w:line="360" w:lineRule="auto"/>
        <w:ind w:rightChars="5" w:right="10" w:firstLineChars="0"/>
        <w:rPr>
          <w:rFonts w:ascii="华文楷体" w:eastAsia="华文楷体" w:hAnsi="华文楷体"/>
          <w:sz w:val="24"/>
          <w:szCs w:val="24"/>
        </w:rPr>
      </w:pPr>
      <w:r w:rsidRPr="00DF3EF5">
        <w:rPr>
          <w:rFonts w:ascii="华文楷体" w:eastAsia="华文楷体" w:hAnsi="华文楷体" w:hint="eastAsia"/>
          <w:sz w:val="24"/>
          <w:szCs w:val="24"/>
        </w:rPr>
        <w:t>信函发送以专人递交甲方时视为送达；</w:t>
      </w:r>
    </w:p>
    <w:p w:rsidR="00F0344B" w:rsidRPr="00DF3EF5" w:rsidRDefault="00F0344B" w:rsidP="000E176F">
      <w:pPr>
        <w:pStyle w:val="a8"/>
        <w:numPr>
          <w:ilvl w:val="0"/>
          <w:numId w:val="14"/>
        </w:numPr>
        <w:tabs>
          <w:tab w:val="left" w:pos="480"/>
        </w:tabs>
        <w:adjustRightInd w:val="0"/>
        <w:snapToGrid w:val="0"/>
        <w:spacing w:line="360" w:lineRule="auto"/>
        <w:ind w:rightChars="5" w:right="10" w:firstLineChars="0"/>
        <w:rPr>
          <w:rFonts w:ascii="华文楷体" w:eastAsia="华文楷体" w:hAnsi="华文楷体"/>
          <w:sz w:val="24"/>
          <w:szCs w:val="24"/>
        </w:rPr>
      </w:pPr>
      <w:r w:rsidRPr="00DF3EF5">
        <w:rPr>
          <w:rFonts w:ascii="华文楷体" w:eastAsia="华文楷体" w:hAnsi="华文楷体" w:hint="eastAsia"/>
          <w:sz w:val="24"/>
          <w:szCs w:val="24"/>
        </w:rPr>
        <w:t>预付邮费邮件以邮寄后两个工作日视为送达；</w:t>
      </w:r>
    </w:p>
    <w:p w:rsidR="00F0344B" w:rsidRPr="00DF3EF5" w:rsidRDefault="00F0344B" w:rsidP="000E176F">
      <w:pPr>
        <w:pStyle w:val="a8"/>
        <w:numPr>
          <w:ilvl w:val="0"/>
          <w:numId w:val="14"/>
        </w:numPr>
        <w:tabs>
          <w:tab w:val="left" w:pos="480"/>
        </w:tabs>
        <w:adjustRightInd w:val="0"/>
        <w:snapToGrid w:val="0"/>
        <w:spacing w:line="360" w:lineRule="auto"/>
        <w:ind w:rightChars="5" w:right="10" w:firstLineChars="0"/>
        <w:rPr>
          <w:rFonts w:ascii="华文楷体" w:eastAsia="华文楷体" w:hAnsi="华文楷体"/>
          <w:sz w:val="24"/>
          <w:szCs w:val="24"/>
        </w:rPr>
      </w:pPr>
      <w:r w:rsidRPr="00DF3EF5">
        <w:rPr>
          <w:rFonts w:ascii="华文楷体" w:eastAsia="华文楷体" w:hAnsi="华文楷体" w:hint="eastAsia"/>
          <w:sz w:val="24"/>
          <w:szCs w:val="24"/>
        </w:rPr>
        <w:t>传真发送以乙方收到传真报告确认该通知发送至的传真号码、传真页数及传送过程已完成视为送达；</w:t>
      </w:r>
    </w:p>
    <w:p w:rsidR="00F0344B" w:rsidRPr="00DF3EF5" w:rsidRDefault="00F0344B" w:rsidP="000E176F">
      <w:pPr>
        <w:pStyle w:val="a8"/>
        <w:numPr>
          <w:ilvl w:val="0"/>
          <w:numId w:val="14"/>
        </w:numPr>
        <w:tabs>
          <w:tab w:val="left" w:pos="480"/>
        </w:tabs>
        <w:adjustRightInd w:val="0"/>
        <w:snapToGrid w:val="0"/>
        <w:spacing w:line="360" w:lineRule="auto"/>
        <w:ind w:rightChars="5" w:right="10" w:firstLineChars="0"/>
        <w:rPr>
          <w:rFonts w:ascii="华文楷体" w:eastAsia="华文楷体" w:hAnsi="华文楷体"/>
          <w:sz w:val="24"/>
          <w:szCs w:val="24"/>
        </w:rPr>
      </w:pPr>
      <w:r w:rsidRPr="00DF3EF5">
        <w:rPr>
          <w:rFonts w:ascii="华文楷体" w:eastAsia="华文楷体" w:hAnsi="华文楷体"/>
          <w:sz w:val="24"/>
          <w:szCs w:val="24"/>
        </w:rPr>
        <w:t xml:space="preserve">  </w:t>
      </w:r>
      <w:r w:rsidRPr="00DF3EF5">
        <w:rPr>
          <w:rFonts w:ascii="华文楷体" w:eastAsia="华文楷体" w:hAnsi="华文楷体" w:hint="eastAsia"/>
          <w:sz w:val="24"/>
          <w:szCs w:val="24"/>
        </w:rPr>
        <w:t>提起诉讼的法律文书副本，经以挂号邮件、邮资预付或电邮寄送的形式，于邮寄后</w:t>
      </w:r>
      <w:r w:rsidRPr="00DF3EF5">
        <w:rPr>
          <w:rFonts w:ascii="华文楷体" w:eastAsia="华文楷体" w:hAnsi="华文楷体" w:hint="eastAsia"/>
          <w:sz w:val="24"/>
          <w:szCs w:val="24"/>
        </w:rPr>
        <w:lastRenderedPageBreak/>
        <w:t>的第十四天视为送达。</w:t>
      </w:r>
    </w:p>
    <w:p w:rsidR="00F0344B" w:rsidRPr="00DF3EF5" w:rsidRDefault="00F0344B" w:rsidP="000E176F">
      <w:pPr>
        <w:tabs>
          <w:tab w:val="left" w:pos="480"/>
        </w:tabs>
        <w:adjustRightInd w:val="0"/>
        <w:snapToGrid w:val="0"/>
        <w:spacing w:line="360" w:lineRule="auto"/>
        <w:ind w:leftChars="200" w:left="420" w:rightChars="5" w:right="10" w:firstLineChars="200" w:firstLine="480"/>
        <w:rPr>
          <w:rFonts w:ascii="华文楷体" w:eastAsia="华文楷体" w:hAnsi="华文楷体"/>
          <w:sz w:val="24"/>
          <w:szCs w:val="24"/>
        </w:rPr>
      </w:pPr>
      <w:r w:rsidRPr="00DF3EF5">
        <w:rPr>
          <w:rFonts w:ascii="华文楷体" w:eastAsia="华文楷体" w:hAnsi="华文楷体" w:hint="eastAsia"/>
          <w:sz w:val="24"/>
          <w:szCs w:val="24"/>
        </w:rPr>
        <w:t>甲方发送给乙方的所有通知以书面形式发送，并仅可通过专人递交或邮寄发送至乙方营业网点，且通知自乙方工作日实际收到时生效。</w:t>
      </w:r>
    </w:p>
    <w:p w:rsidR="00F0344B" w:rsidRPr="00DF3EF5" w:rsidRDefault="00F0344B" w:rsidP="000E176F">
      <w:pPr>
        <w:adjustRightInd w:val="0"/>
        <w:snapToGrid w:val="0"/>
        <w:spacing w:line="360" w:lineRule="auto"/>
        <w:ind w:left="480" w:hangingChars="200" w:hanging="480"/>
        <w:jc w:val="left"/>
        <w:rPr>
          <w:rFonts w:ascii="华文楷体" w:eastAsia="华文楷体" w:hAnsi="华文楷体"/>
          <w:sz w:val="24"/>
          <w:szCs w:val="24"/>
        </w:rPr>
      </w:pPr>
      <w:r w:rsidRPr="00DF3EF5">
        <w:rPr>
          <w:rFonts w:ascii="华文楷体" w:eastAsia="华文楷体" w:hAnsi="华文楷体" w:hint="eastAsia"/>
          <w:sz w:val="24"/>
          <w:szCs w:val="24"/>
        </w:rPr>
        <w:t>四、本约定书、借款合同或相关文件，得以中文及英文制成，惟中文与英文内容不一致时，以中文为准。</w:t>
      </w:r>
    </w:p>
    <w:p w:rsidR="00F0344B" w:rsidRPr="00DF3EF5" w:rsidRDefault="00F0344B" w:rsidP="000E176F">
      <w:pPr>
        <w:adjustRightInd w:val="0"/>
        <w:snapToGrid w:val="0"/>
        <w:spacing w:line="360" w:lineRule="auto"/>
        <w:rPr>
          <w:rFonts w:ascii="华文楷体" w:eastAsia="华文楷体" w:hAnsi="华文楷体"/>
          <w:sz w:val="24"/>
          <w:szCs w:val="24"/>
        </w:rPr>
      </w:pPr>
      <w:r w:rsidRPr="00DF3EF5">
        <w:rPr>
          <w:rFonts w:ascii="华文楷体" w:eastAsia="华文楷体" w:hAnsi="华文楷体" w:hint="eastAsia"/>
          <w:sz w:val="24"/>
          <w:szCs w:val="24"/>
        </w:rPr>
        <w:t>五、出现以下任一事项被视为本约定书项下的违约事件：</w:t>
      </w:r>
    </w:p>
    <w:p w:rsidR="00F0344B" w:rsidRPr="00DF3EF5" w:rsidRDefault="00F0344B" w:rsidP="00A67781">
      <w:pPr>
        <w:pStyle w:val="a8"/>
        <w:numPr>
          <w:ilvl w:val="0"/>
          <w:numId w:val="15"/>
        </w:numPr>
        <w:adjustRightInd w:val="0"/>
        <w:snapToGrid w:val="0"/>
        <w:spacing w:line="360" w:lineRule="auto"/>
        <w:ind w:leftChars="203" w:left="992" w:hangingChars="236" w:hanging="566"/>
        <w:rPr>
          <w:rFonts w:ascii="华文楷体" w:eastAsia="华文楷体" w:hAnsi="华文楷体"/>
          <w:sz w:val="24"/>
          <w:szCs w:val="24"/>
        </w:rPr>
      </w:pPr>
      <w:r w:rsidRPr="00DF3EF5">
        <w:rPr>
          <w:rFonts w:ascii="华文楷体" w:eastAsia="华文楷体" w:hAnsi="华文楷体" w:hint="eastAsia"/>
          <w:sz w:val="24"/>
          <w:szCs w:val="24"/>
        </w:rPr>
        <w:t>授信项下所有未偿还之授信总额</w:t>
      </w:r>
      <w:r w:rsidRPr="00DF3EF5">
        <w:rPr>
          <w:rFonts w:ascii="华文楷体" w:eastAsia="华文楷体" w:hAnsi="华文楷体"/>
          <w:sz w:val="24"/>
          <w:szCs w:val="24"/>
        </w:rPr>
        <w:t>(</w:t>
      </w:r>
      <w:r w:rsidRPr="00DF3EF5">
        <w:rPr>
          <w:rFonts w:ascii="华文楷体" w:eastAsia="华文楷体" w:hAnsi="华文楷体" w:hint="eastAsia"/>
          <w:sz w:val="24"/>
          <w:szCs w:val="24"/>
        </w:rPr>
        <w:t>简称「授信余额」</w:t>
      </w:r>
      <w:r w:rsidRPr="00DF3EF5">
        <w:rPr>
          <w:rFonts w:ascii="华文楷体" w:eastAsia="华文楷体" w:hAnsi="华文楷体"/>
          <w:sz w:val="24"/>
          <w:szCs w:val="24"/>
        </w:rPr>
        <w:t>)</w:t>
      </w:r>
      <w:r w:rsidRPr="00DF3EF5">
        <w:rPr>
          <w:rFonts w:ascii="华文楷体" w:eastAsia="华文楷体" w:hAnsi="华文楷体" w:hint="eastAsia"/>
          <w:sz w:val="24"/>
          <w:szCs w:val="24"/>
        </w:rPr>
        <w:t>，无论是否已到期、亦无论为实际的或可能的债务，授信余额在任何时候按照当时乙方自主决定的汇率计算后，都不应超过授信额度，如发生超过的情况，甲方一经乙方要求，即应立即清偿超逾授信额度之部分，否则即构成违约。</w:t>
      </w:r>
    </w:p>
    <w:p w:rsidR="00F0344B" w:rsidRPr="00DF3EF5" w:rsidRDefault="00F0344B" w:rsidP="00A67781">
      <w:pPr>
        <w:pStyle w:val="a8"/>
        <w:numPr>
          <w:ilvl w:val="0"/>
          <w:numId w:val="15"/>
        </w:numPr>
        <w:adjustRightInd w:val="0"/>
        <w:snapToGrid w:val="0"/>
        <w:spacing w:line="360" w:lineRule="auto"/>
        <w:ind w:leftChars="203" w:left="990" w:hangingChars="235" w:hanging="564"/>
        <w:rPr>
          <w:rFonts w:ascii="华文楷体" w:eastAsia="华文楷体" w:hAnsi="华文楷体"/>
          <w:sz w:val="24"/>
          <w:szCs w:val="24"/>
        </w:rPr>
      </w:pPr>
      <w:r w:rsidRPr="00DF3EF5">
        <w:rPr>
          <w:rFonts w:ascii="华文楷体" w:eastAsia="华文楷体" w:hAnsi="华文楷体" w:hint="eastAsia"/>
          <w:sz w:val="24"/>
          <w:szCs w:val="24"/>
        </w:rPr>
        <w:t>在授信发放和支付的过程中，甲方出现以下情形之一的，乙方有权变更和</w:t>
      </w:r>
      <w:r w:rsidRPr="00DF3EF5">
        <w:rPr>
          <w:rFonts w:ascii="华文楷体" w:eastAsia="华文楷体" w:hAnsi="华文楷体"/>
          <w:sz w:val="24"/>
          <w:szCs w:val="24"/>
        </w:rPr>
        <w:t>/或</w:t>
      </w:r>
      <w:r w:rsidRPr="00DF3EF5">
        <w:rPr>
          <w:rFonts w:ascii="华文楷体" w:eastAsia="华文楷体" w:hAnsi="华文楷体" w:hint="eastAsia"/>
          <w:sz w:val="24"/>
          <w:szCs w:val="24"/>
        </w:rPr>
        <w:t>补充信贷发放和支付方式、停止信贷资金的发放和支付、要求甲方部分或全部提前还款、或追加提供形式及实质均令乙方满意之担保：</w:t>
      </w:r>
    </w:p>
    <w:p w:rsidR="00F0344B" w:rsidRPr="00DF3EF5" w:rsidRDefault="00F0344B" w:rsidP="00A67781">
      <w:pPr>
        <w:adjustRightInd w:val="0"/>
        <w:snapToGrid w:val="0"/>
        <w:spacing w:line="360" w:lineRule="auto"/>
        <w:ind w:leftChars="100" w:left="210" w:firstLineChars="300" w:firstLine="720"/>
        <w:jc w:val="left"/>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信用状况下降；</w:t>
      </w:r>
    </w:p>
    <w:p w:rsidR="00F0344B" w:rsidRPr="00DF3EF5" w:rsidRDefault="00F0344B" w:rsidP="00A67781">
      <w:pPr>
        <w:adjustRightInd w:val="0"/>
        <w:snapToGrid w:val="0"/>
        <w:spacing w:line="360" w:lineRule="auto"/>
        <w:ind w:leftChars="100" w:left="210" w:firstLineChars="300" w:firstLine="720"/>
        <w:jc w:val="left"/>
        <w:rPr>
          <w:rFonts w:ascii="华文楷体" w:eastAsia="华文楷体" w:hAnsi="华文楷体"/>
          <w:sz w:val="24"/>
          <w:szCs w:val="24"/>
        </w:rPr>
      </w:pPr>
      <w:r w:rsidRPr="00DF3EF5">
        <w:rPr>
          <w:rFonts w:ascii="华文楷体" w:eastAsia="华文楷体" w:hAnsi="华文楷体"/>
          <w:sz w:val="24"/>
          <w:szCs w:val="24"/>
        </w:rPr>
        <w:t>2.</w:t>
      </w:r>
      <w:r w:rsidRPr="00DF3EF5">
        <w:rPr>
          <w:rFonts w:ascii="华文楷体" w:eastAsia="华文楷体" w:hAnsi="华文楷体" w:hint="eastAsia"/>
          <w:sz w:val="24"/>
          <w:szCs w:val="24"/>
        </w:rPr>
        <w:t>主营业务盈利能力不强；</w:t>
      </w:r>
    </w:p>
    <w:p w:rsidR="00F0344B" w:rsidRPr="00DF3EF5" w:rsidRDefault="00F0344B" w:rsidP="00A67781">
      <w:pPr>
        <w:adjustRightInd w:val="0"/>
        <w:snapToGrid w:val="0"/>
        <w:spacing w:line="360" w:lineRule="auto"/>
        <w:ind w:leftChars="100" w:left="210" w:rightChars="-27" w:right="-57" w:firstLineChars="300" w:firstLine="720"/>
        <w:jc w:val="left"/>
        <w:rPr>
          <w:rFonts w:ascii="华文楷体" w:eastAsia="华文楷体" w:hAnsi="华文楷体"/>
          <w:sz w:val="24"/>
          <w:szCs w:val="24"/>
        </w:rPr>
      </w:pPr>
      <w:r w:rsidRPr="00DF3EF5">
        <w:rPr>
          <w:rFonts w:ascii="华文楷体" w:eastAsia="华文楷体" w:hAnsi="华文楷体"/>
          <w:sz w:val="24"/>
          <w:szCs w:val="24"/>
        </w:rPr>
        <w:t>3.</w:t>
      </w:r>
      <w:r w:rsidRPr="00DF3EF5">
        <w:rPr>
          <w:rFonts w:ascii="华文楷体" w:eastAsia="华文楷体" w:hAnsi="华文楷体" w:hint="eastAsia"/>
          <w:sz w:val="24"/>
          <w:szCs w:val="24"/>
        </w:rPr>
        <w:t>违反本约定书或借款合同的约定，以化整为零方式规避银行受托支付；</w:t>
      </w:r>
    </w:p>
    <w:p w:rsidR="00F0344B" w:rsidRPr="00DF3EF5" w:rsidRDefault="00F0344B" w:rsidP="00A67781">
      <w:pPr>
        <w:adjustRightInd w:val="0"/>
        <w:snapToGrid w:val="0"/>
        <w:spacing w:line="360" w:lineRule="auto"/>
        <w:ind w:leftChars="100" w:left="210" w:firstLineChars="300" w:firstLine="720"/>
        <w:jc w:val="left"/>
        <w:rPr>
          <w:rFonts w:ascii="华文楷体" w:eastAsia="华文楷体" w:hAnsi="华文楷体"/>
          <w:sz w:val="24"/>
          <w:szCs w:val="24"/>
        </w:rPr>
      </w:pPr>
      <w:r w:rsidRPr="00DF3EF5">
        <w:rPr>
          <w:rFonts w:ascii="华文楷体" w:eastAsia="华文楷体" w:hAnsi="华文楷体"/>
          <w:sz w:val="24"/>
          <w:szCs w:val="24"/>
        </w:rPr>
        <w:t>4.未按</w:t>
      </w:r>
      <w:r w:rsidRPr="00DF3EF5">
        <w:rPr>
          <w:rFonts w:ascii="华文楷体" w:eastAsia="华文楷体" w:hAnsi="华文楷体" w:hint="eastAsia"/>
          <w:sz w:val="24"/>
          <w:szCs w:val="24"/>
        </w:rPr>
        <w:t>乙方要求及时提供借款资金使用记录和数据。</w:t>
      </w:r>
      <w:r w:rsidRPr="00DF3EF5">
        <w:rPr>
          <w:rFonts w:ascii="华文楷体" w:eastAsia="华文楷体" w:hAnsi="华文楷体"/>
          <w:sz w:val="24"/>
          <w:szCs w:val="24"/>
        </w:rPr>
        <w:t xml:space="preserve"> </w:t>
      </w:r>
    </w:p>
    <w:p w:rsidR="00F0344B" w:rsidRPr="00DF3EF5" w:rsidRDefault="00946F7C" w:rsidP="00A67781">
      <w:pPr>
        <w:pStyle w:val="a8"/>
        <w:numPr>
          <w:ilvl w:val="0"/>
          <w:numId w:val="15"/>
        </w:numPr>
        <w:adjustRightInd w:val="0"/>
        <w:snapToGrid w:val="0"/>
        <w:spacing w:line="360" w:lineRule="auto"/>
        <w:ind w:leftChars="203" w:left="851" w:hangingChars="177" w:hanging="425"/>
        <w:rPr>
          <w:rFonts w:ascii="华文楷体" w:eastAsia="华文楷体" w:hAnsi="华文楷体"/>
          <w:sz w:val="24"/>
          <w:szCs w:val="24"/>
        </w:rPr>
      </w:pPr>
      <w:r>
        <w:rPr>
          <w:rFonts w:ascii="华文楷体" w:eastAsia="华文楷体" w:hAnsi="华文楷体" w:hint="eastAsia"/>
          <w:sz w:val="24"/>
          <w:szCs w:val="24"/>
        </w:rPr>
        <w:t>本约定书签署之后，在</w:t>
      </w:r>
      <w:r w:rsidR="00F0344B" w:rsidRPr="00DF3EF5">
        <w:rPr>
          <w:rFonts w:ascii="华文楷体" w:eastAsia="华文楷体" w:hAnsi="华文楷体" w:hint="eastAsia"/>
          <w:sz w:val="24"/>
          <w:szCs w:val="24"/>
        </w:rPr>
        <w:t>授信有效期内和</w:t>
      </w:r>
      <w:r w:rsidR="00F0344B" w:rsidRPr="00DF3EF5">
        <w:rPr>
          <w:rFonts w:ascii="华文楷体" w:eastAsia="华文楷体" w:hAnsi="华文楷体"/>
          <w:sz w:val="24"/>
          <w:szCs w:val="24"/>
        </w:rPr>
        <w:t>/</w:t>
      </w:r>
      <w:r>
        <w:rPr>
          <w:rFonts w:ascii="华文楷体" w:eastAsia="华文楷体" w:hAnsi="华文楷体" w:hint="eastAsia"/>
          <w:sz w:val="24"/>
          <w:szCs w:val="24"/>
        </w:rPr>
        <w:t>或</w:t>
      </w:r>
      <w:r w:rsidR="00F0344B" w:rsidRPr="00DF3EF5">
        <w:rPr>
          <w:rFonts w:ascii="华文楷体" w:eastAsia="华文楷体" w:hAnsi="华文楷体" w:hint="eastAsia"/>
          <w:sz w:val="24"/>
          <w:szCs w:val="24"/>
        </w:rPr>
        <w:t>授信项下有任何金额尚未或可能未被清偿之前，甲方（无论是已发生的或潜在的）发生下列任何一种或多种情况，均视为构成本约定书项下的违约事件：</w:t>
      </w:r>
    </w:p>
    <w:p w:rsidR="00F0344B" w:rsidRPr="00DF3EF5" w:rsidRDefault="00F0344B" w:rsidP="00A67781">
      <w:pPr>
        <w:adjustRightInd w:val="0"/>
        <w:snapToGrid w:val="0"/>
        <w:spacing w:line="360" w:lineRule="auto"/>
        <w:ind w:leftChars="100" w:left="210" w:firstLineChars="300" w:firstLine="720"/>
        <w:jc w:val="left"/>
        <w:rPr>
          <w:rFonts w:ascii="华文楷体" w:eastAsia="华文楷体" w:hAnsi="华文楷体"/>
          <w:sz w:val="24"/>
          <w:szCs w:val="24"/>
        </w:rPr>
      </w:pPr>
      <w:r w:rsidRPr="00DF3EF5">
        <w:rPr>
          <w:rFonts w:ascii="华文楷体" w:eastAsia="华文楷体" w:hAnsi="华文楷体"/>
          <w:sz w:val="24"/>
          <w:szCs w:val="24"/>
        </w:rPr>
        <w:t>1.未按</w:t>
      </w:r>
      <w:r w:rsidRPr="00DF3EF5">
        <w:rPr>
          <w:rFonts w:ascii="华文楷体" w:eastAsia="华文楷体" w:hAnsi="华文楷体" w:hint="eastAsia"/>
          <w:sz w:val="24"/>
          <w:szCs w:val="24"/>
        </w:rPr>
        <w:t>约定用途使用授信；</w:t>
      </w:r>
    </w:p>
    <w:p w:rsidR="00F0344B" w:rsidRPr="00DF3EF5" w:rsidRDefault="00F0344B" w:rsidP="00A67781">
      <w:pPr>
        <w:adjustRightInd w:val="0"/>
        <w:snapToGrid w:val="0"/>
        <w:spacing w:line="360" w:lineRule="auto"/>
        <w:ind w:leftChars="100" w:left="210" w:firstLineChars="300" w:firstLine="720"/>
        <w:jc w:val="left"/>
        <w:rPr>
          <w:rFonts w:ascii="华文楷体" w:eastAsia="华文楷体" w:hAnsi="华文楷体"/>
          <w:sz w:val="24"/>
          <w:szCs w:val="24"/>
        </w:rPr>
      </w:pPr>
      <w:r w:rsidRPr="00DF3EF5">
        <w:rPr>
          <w:rFonts w:ascii="华文楷体" w:eastAsia="华文楷体" w:hAnsi="华文楷体"/>
          <w:sz w:val="24"/>
          <w:szCs w:val="24"/>
        </w:rPr>
        <w:t>2.未按</w:t>
      </w:r>
      <w:r w:rsidRPr="00DF3EF5">
        <w:rPr>
          <w:rFonts w:ascii="华文楷体" w:eastAsia="华文楷体" w:hAnsi="华文楷体" w:hint="eastAsia"/>
          <w:sz w:val="24"/>
          <w:szCs w:val="24"/>
        </w:rPr>
        <w:t>约定方式支付授信资金及偿还本金、利息、罚息或费用；</w:t>
      </w:r>
    </w:p>
    <w:p w:rsidR="00F0344B" w:rsidRPr="00DF3EF5" w:rsidRDefault="00F0344B" w:rsidP="00A67781">
      <w:pPr>
        <w:adjustRightInd w:val="0"/>
        <w:snapToGrid w:val="0"/>
        <w:spacing w:line="360" w:lineRule="auto"/>
        <w:ind w:leftChars="100" w:left="210" w:firstLineChars="300" w:firstLine="720"/>
        <w:jc w:val="left"/>
        <w:rPr>
          <w:rFonts w:ascii="华文楷体" w:eastAsia="华文楷体" w:hAnsi="华文楷体"/>
          <w:sz w:val="24"/>
          <w:szCs w:val="24"/>
        </w:rPr>
      </w:pPr>
      <w:r w:rsidRPr="00DF3EF5">
        <w:rPr>
          <w:rFonts w:ascii="华文楷体" w:eastAsia="华文楷体" w:hAnsi="华文楷体"/>
          <w:sz w:val="24"/>
          <w:szCs w:val="24"/>
        </w:rPr>
        <w:t>3.未遵守承</w:t>
      </w:r>
      <w:r w:rsidRPr="00DF3EF5">
        <w:rPr>
          <w:rFonts w:ascii="华文楷体" w:eastAsia="华文楷体" w:hAnsi="华文楷体" w:hint="eastAsia"/>
          <w:sz w:val="24"/>
          <w:szCs w:val="24"/>
        </w:rPr>
        <w:t>诺事项或借款合同项下承诺的财务指标不符合约定；</w:t>
      </w:r>
      <w:r w:rsidRPr="00DF3EF5">
        <w:rPr>
          <w:rFonts w:ascii="华文楷体" w:eastAsia="华文楷体" w:hAnsi="华文楷体"/>
          <w:sz w:val="24"/>
          <w:szCs w:val="24"/>
        </w:rPr>
        <w:tab/>
        <w:t xml:space="preserve">  </w:t>
      </w:r>
    </w:p>
    <w:p w:rsidR="00F0344B" w:rsidRPr="00DF3EF5" w:rsidRDefault="00F0344B" w:rsidP="00A67781">
      <w:pPr>
        <w:adjustRightInd w:val="0"/>
        <w:snapToGrid w:val="0"/>
        <w:spacing w:line="360" w:lineRule="auto"/>
        <w:ind w:leftChars="100" w:left="210" w:firstLineChars="300" w:firstLine="720"/>
        <w:jc w:val="left"/>
        <w:rPr>
          <w:rFonts w:ascii="华文楷体" w:eastAsia="华文楷体" w:hAnsi="华文楷体"/>
          <w:sz w:val="24"/>
          <w:szCs w:val="24"/>
        </w:rPr>
      </w:pPr>
      <w:r w:rsidRPr="00DF3EF5">
        <w:rPr>
          <w:rFonts w:ascii="华文楷体" w:eastAsia="华文楷体" w:hAnsi="华文楷体"/>
          <w:sz w:val="24"/>
          <w:szCs w:val="24"/>
        </w:rPr>
        <w:t>4.甲方</w:t>
      </w:r>
      <w:r w:rsidRPr="00DF3EF5">
        <w:rPr>
          <w:rFonts w:ascii="华文楷体" w:eastAsia="华文楷体" w:hAnsi="华文楷体" w:hint="eastAsia"/>
          <w:sz w:val="24"/>
          <w:szCs w:val="24"/>
        </w:rPr>
        <w:t>发生以下交叉违约事件的：</w:t>
      </w:r>
    </w:p>
    <w:p w:rsidR="00F0344B" w:rsidRPr="00DF3EF5" w:rsidRDefault="00F0344B" w:rsidP="00CC21EF">
      <w:pPr>
        <w:pStyle w:val="a8"/>
        <w:numPr>
          <w:ilvl w:val="2"/>
          <w:numId w:val="1"/>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在与乙方的其它合同项下发生违约事件；</w:t>
      </w:r>
    </w:p>
    <w:p w:rsidR="00F0344B" w:rsidRPr="00DF3EF5" w:rsidRDefault="00F0344B" w:rsidP="00CC21EF">
      <w:pPr>
        <w:pStyle w:val="a8"/>
        <w:numPr>
          <w:ilvl w:val="2"/>
          <w:numId w:val="1"/>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任何与其它第三人（包括其它金融机构等）之间的合同项下发生违约事件，或因未履行义务而使得有关债权人撤销对其之授信或要求加速还款者。</w:t>
      </w:r>
    </w:p>
    <w:p w:rsidR="00F0344B" w:rsidRPr="00DF3EF5" w:rsidRDefault="00F0344B" w:rsidP="00A67781">
      <w:pPr>
        <w:adjustRightInd w:val="0"/>
        <w:snapToGrid w:val="0"/>
        <w:spacing w:line="360" w:lineRule="auto"/>
        <w:ind w:leftChars="100" w:left="210" w:firstLineChars="300" w:firstLine="720"/>
        <w:jc w:val="left"/>
        <w:rPr>
          <w:rFonts w:ascii="华文楷体" w:eastAsia="华文楷体" w:hAnsi="华文楷体"/>
          <w:sz w:val="24"/>
          <w:szCs w:val="24"/>
        </w:rPr>
      </w:pPr>
      <w:r w:rsidRPr="00DF3EF5">
        <w:rPr>
          <w:rFonts w:ascii="华文楷体" w:eastAsia="华文楷体" w:hAnsi="华文楷体"/>
          <w:sz w:val="24"/>
          <w:szCs w:val="24"/>
        </w:rPr>
        <w:t>5.</w:t>
      </w:r>
      <w:r w:rsidRPr="00DF3EF5">
        <w:rPr>
          <w:rFonts w:ascii="华文楷体" w:eastAsia="华文楷体" w:hAnsi="华文楷体" w:hint="eastAsia"/>
          <w:sz w:val="24"/>
          <w:szCs w:val="24"/>
        </w:rPr>
        <w:t>发生可能影响甲方财务状况和履约能力的情况，包括但不限于：</w:t>
      </w:r>
    </w:p>
    <w:p w:rsidR="00F0344B" w:rsidRPr="00DF3EF5" w:rsidRDefault="00F0344B" w:rsidP="00CC21EF">
      <w:pPr>
        <w:pStyle w:val="a8"/>
        <w:numPr>
          <w:ilvl w:val="0"/>
          <w:numId w:val="16"/>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lastRenderedPageBreak/>
        <w:t>甲方进行任何形式的分立、合并、联营、与外商合资、合作、承包经营、重组、改制、计划上市、现有业务性质与范围的变更或增加等经营方式的变更；</w:t>
      </w:r>
    </w:p>
    <w:p w:rsidR="00F0344B" w:rsidRPr="00DF3EF5" w:rsidRDefault="00F0344B" w:rsidP="00CC21EF">
      <w:pPr>
        <w:pStyle w:val="a8"/>
        <w:numPr>
          <w:ilvl w:val="0"/>
          <w:numId w:val="16"/>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甲方减少注册资本、进行重大资产或股权转让、承担重大负债；</w:t>
      </w:r>
    </w:p>
    <w:p w:rsidR="00F0344B" w:rsidRPr="00DF3EF5" w:rsidRDefault="00F0344B" w:rsidP="00CC21EF">
      <w:pPr>
        <w:pStyle w:val="a8"/>
        <w:numPr>
          <w:ilvl w:val="0"/>
          <w:numId w:val="16"/>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担保物上的全部或部分被设置新的担保、被查封、或被征用、征收的通知被发出或作出；</w:t>
      </w:r>
    </w:p>
    <w:p w:rsidR="00F0344B" w:rsidRPr="00DF3EF5" w:rsidRDefault="00F0344B" w:rsidP="00CC21EF">
      <w:pPr>
        <w:pStyle w:val="a8"/>
        <w:numPr>
          <w:ilvl w:val="0"/>
          <w:numId w:val="16"/>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甲方有新的重大负债；</w:t>
      </w:r>
    </w:p>
    <w:p w:rsidR="00F0344B" w:rsidRPr="00DF3EF5" w:rsidRDefault="00F0344B" w:rsidP="00CC21EF">
      <w:pPr>
        <w:pStyle w:val="a8"/>
        <w:numPr>
          <w:ilvl w:val="0"/>
          <w:numId w:val="16"/>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甲方解散、撤销、（被）申请破产或死亡等，或涉入重大诉讼或仲裁案件；乙方认为上述事件可能影响甲方的财务状况和履约能力，经乙方通知后甲方未按乙方要求提供新的担保、更换保证人；</w:t>
      </w:r>
    </w:p>
    <w:p w:rsidR="00F0344B" w:rsidRPr="00DF3EF5" w:rsidRDefault="00F0344B" w:rsidP="000E176F">
      <w:pPr>
        <w:adjustRightInd w:val="0"/>
        <w:snapToGrid w:val="0"/>
        <w:spacing w:line="360" w:lineRule="auto"/>
        <w:ind w:leftChars="100" w:left="210" w:firstLineChars="200" w:firstLine="480"/>
        <w:jc w:val="left"/>
        <w:rPr>
          <w:rFonts w:ascii="华文楷体" w:eastAsia="华文楷体" w:hAnsi="华文楷体"/>
          <w:sz w:val="24"/>
          <w:szCs w:val="24"/>
        </w:rPr>
      </w:pPr>
      <w:r w:rsidRPr="00DF3EF5">
        <w:rPr>
          <w:rFonts w:ascii="华文楷体" w:eastAsia="华文楷体" w:hAnsi="华文楷体"/>
          <w:sz w:val="24"/>
          <w:szCs w:val="24"/>
        </w:rPr>
        <w:t>6.甲方</w:t>
      </w:r>
      <w:r w:rsidRPr="00DF3EF5">
        <w:rPr>
          <w:rFonts w:ascii="华文楷体" w:eastAsia="华文楷体" w:hAnsi="华文楷体" w:hint="eastAsia"/>
          <w:sz w:val="24"/>
          <w:szCs w:val="24"/>
        </w:rPr>
        <w:t>终止营业；</w:t>
      </w:r>
    </w:p>
    <w:p w:rsidR="00F0344B" w:rsidRPr="00DF3EF5" w:rsidRDefault="00F0344B" w:rsidP="000E176F">
      <w:pPr>
        <w:adjustRightInd w:val="0"/>
        <w:snapToGrid w:val="0"/>
        <w:spacing w:line="360" w:lineRule="auto"/>
        <w:ind w:leftChars="329" w:left="852" w:hangingChars="67" w:hanging="161"/>
        <w:jc w:val="left"/>
        <w:rPr>
          <w:rFonts w:ascii="华文楷体" w:eastAsia="华文楷体" w:hAnsi="华文楷体"/>
          <w:sz w:val="24"/>
          <w:szCs w:val="24"/>
        </w:rPr>
      </w:pPr>
      <w:r w:rsidRPr="00DF3EF5">
        <w:rPr>
          <w:rFonts w:ascii="华文楷体" w:eastAsia="华文楷体" w:hAnsi="华文楷体"/>
          <w:sz w:val="24"/>
          <w:szCs w:val="24"/>
        </w:rPr>
        <w:t>7.任何</w:t>
      </w:r>
      <w:r w:rsidRPr="00DF3EF5">
        <w:rPr>
          <w:rFonts w:ascii="华文楷体" w:eastAsia="华文楷体" w:hAnsi="华文楷体" w:hint="eastAsia"/>
          <w:sz w:val="24"/>
          <w:szCs w:val="24"/>
        </w:rPr>
        <w:t>针对甲方关于破产、清算、清盘或解散的决议或申请被提出或针对甲方之全部或主要部分资产被任命了管理人、清算人、接管人或类似职务或针对甲方任何资产之执行或任何形式之诉讼已在进行或已被提起；</w:t>
      </w:r>
    </w:p>
    <w:p w:rsidR="00F0344B" w:rsidRPr="00DF3EF5" w:rsidRDefault="00F0344B" w:rsidP="000E176F">
      <w:pPr>
        <w:adjustRightInd w:val="0"/>
        <w:snapToGrid w:val="0"/>
        <w:spacing w:line="360" w:lineRule="auto"/>
        <w:ind w:leftChars="100" w:left="210" w:firstLineChars="200" w:firstLine="480"/>
        <w:jc w:val="left"/>
        <w:rPr>
          <w:rFonts w:ascii="华文楷体" w:eastAsia="华文楷体" w:hAnsi="华文楷体"/>
          <w:sz w:val="24"/>
          <w:szCs w:val="24"/>
        </w:rPr>
      </w:pPr>
      <w:r w:rsidRPr="00DF3EF5">
        <w:rPr>
          <w:rFonts w:ascii="华文楷体" w:eastAsia="华文楷体" w:hAnsi="华文楷体"/>
          <w:sz w:val="24"/>
          <w:szCs w:val="24"/>
        </w:rPr>
        <w:t>8.</w:t>
      </w:r>
      <w:r w:rsidRPr="00DF3EF5">
        <w:rPr>
          <w:rFonts w:ascii="华文楷体" w:eastAsia="华文楷体" w:hAnsi="华文楷体" w:hint="eastAsia"/>
          <w:sz w:val="24"/>
          <w:szCs w:val="24"/>
        </w:rPr>
        <w:t>违反</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约定的其它情形。</w:t>
      </w:r>
    </w:p>
    <w:p w:rsidR="00F0344B" w:rsidRPr="00DF3EF5" w:rsidRDefault="00F0344B" w:rsidP="000E176F">
      <w:pPr>
        <w:adjustRightInd w:val="0"/>
        <w:snapToGrid w:val="0"/>
        <w:spacing w:line="360" w:lineRule="auto"/>
        <w:ind w:leftChars="41" w:left="566" w:hangingChars="200" w:hanging="480"/>
        <w:jc w:val="left"/>
        <w:rPr>
          <w:rFonts w:ascii="华文楷体" w:eastAsia="华文楷体" w:hAnsi="华文楷体"/>
          <w:sz w:val="24"/>
          <w:szCs w:val="24"/>
        </w:rPr>
      </w:pPr>
      <w:r w:rsidRPr="00DF3EF5">
        <w:rPr>
          <w:rFonts w:ascii="华文楷体" w:eastAsia="华文楷体" w:hAnsi="华文楷体" w:hint="eastAsia"/>
          <w:sz w:val="24"/>
          <w:szCs w:val="24"/>
        </w:rPr>
        <w:t>六、出现前述规定的违约事件时，乙方有权视具体情形分别或同时采取下列措施，且甲方绝无异议：</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限期要求甲方、担保人纠正其违约行为，并协助乙方及时行使本约定书、各项借款合同、协议书、协议赋予乙方的任何及所有的权力、权利、利益和授权；</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全部、部分调减、中止或终止提供甲方的授信额度；</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要求甲方部分或全部提前还款，或追加形式或实质令乙方满意之担保；</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全部、部分中止或终止受理甲方在</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、各项借款合同、协议书、协议或甲方与乙方之间的其它协议项下的各种授信业务申请；对于尚未发放的贷款、尚未办理的贸易融资和保函业务，全部或部分中止、终止发放和办理；</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宣布本约定书、各项借款合同、协议书、协议或甲方与乙方之间的其它协议项下尚未偿还的贷款、贸易融资款项、保理融资</w:t>
      </w:r>
      <w:r w:rsidRPr="00DF3EF5">
        <w:rPr>
          <w:rFonts w:ascii="华文楷体" w:eastAsia="华文楷体" w:hAnsi="华文楷体"/>
          <w:sz w:val="24"/>
          <w:szCs w:val="24"/>
        </w:rPr>
        <w:t>/</w:t>
      </w:r>
      <w:r w:rsidRPr="00DF3EF5">
        <w:rPr>
          <w:rFonts w:ascii="华文楷体" w:eastAsia="华文楷体" w:hAnsi="华文楷体" w:hint="eastAsia"/>
          <w:sz w:val="24"/>
          <w:szCs w:val="24"/>
        </w:rPr>
        <w:t>预支价金本息及保函垫款本息和其它应付款项全部或部分立即到期，并经乙方以书面通知后，甲方应立即向乙方偿还所有到期款项之本金及利息；</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lastRenderedPageBreak/>
        <w:t>终止、解除本约定书，全部</w:t>
      </w:r>
      <w:r w:rsidRPr="00DF3EF5">
        <w:rPr>
          <w:rFonts w:ascii="华文楷体" w:eastAsia="华文楷体" w:hAnsi="华文楷体"/>
          <w:sz w:val="24"/>
          <w:szCs w:val="24"/>
        </w:rPr>
        <w:t>/</w:t>
      </w:r>
      <w:r w:rsidRPr="00DF3EF5">
        <w:rPr>
          <w:rFonts w:ascii="华文楷体" w:eastAsia="华文楷体" w:hAnsi="华文楷体" w:hint="eastAsia"/>
          <w:sz w:val="24"/>
          <w:szCs w:val="24"/>
        </w:rPr>
        <w:t>部分终止或解除各项借款合同、协议书、协议或甲方与乙方之间的任何其它协议；</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要求甲方赔偿因甲方或担保人违约所造成乙方的损失；</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仅需事后通知，将甲方在乙方开立的账户内的款项扣划以清偿甲方对乙方所负全部或部分债务。账户中的未到期款项视为提前到期，账户币种与乙方业务计价货币</w:t>
      </w:r>
      <w:r w:rsidRPr="00DF3EF5">
        <w:rPr>
          <w:rFonts w:ascii="华文楷体" w:eastAsia="华文楷体" w:hAnsi="华文楷体"/>
          <w:sz w:val="24"/>
          <w:szCs w:val="24"/>
        </w:rPr>
        <w:t>(</w:t>
      </w:r>
      <w:r w:rsidRPr="00DF3EF5">
        <w:rPr>
          <w:rFonts w:ascii="华文楷体" w:eastAsia="华文楷体" w:hAnsi="华文楷体" w:hint="eastAsia"/>
          <w:sz w:val="24"/>
          <w:szCs w:val="24"/>
        </w:rPr>
        <w:t>合同货币</w:t>
      </w:r>
      <w:r w:rsidRPr="00DF3EF5">
        <w:rPr>
          <w:rFonts w:ascii="华文楷体" w:eastAsia="华文楷体" w:hAnsi="华文楷体"/>
          <w:sz w:val="24"/>
          <w:szCs w:val="24"/>
        </w:rPr>
        <w:t>)</w:t>
      </w:r>
      <w:r w:rsidRPr="00DF3EF5">
        <w:rPr>
          <w:rFonts w:ascii="华文楷体" w:eastAsia="华文楷体" w:hAnsi="华文楷体" w:hint="eastAsia"/>
          <w:sz w:val="24"/>
          <w:szCs w:val="24"/>
        </w:rPr>
        <w:t>不同的，按扣收时乙方适用的结售汇牌价汇率折算；</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行使担保物权；</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要求保证人承担并履行保证责任；</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经乙方要求，甲方应立即开立金额为所欠乙方全部款项的见票即付本票交付乙方。</w:t>
      </w:r>
    </w:p>
    <w:p w:rsidR="00F0344B" w:rsidRPr="00DF3EF5" w:rsidRDefault="00F0344B" w:rsidP="00E91A76">
      <w:pPr>
        <w:pStyle w:val="a8"/>
        <w:numPr>
          <w:ilvl w:val="1"/>
          <w:numId w:val="22"/>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乙方认为必要的其它措施。</w:t>
      </w:r>
    </w:p>
    <w:p w:rsidR="00F0344B" w:rsidRPr="00DF3EF5" w:rsidRDefault="00F0344B" w:rsidP="000E176F">
      <w:pPr>
        <w:pStyle w:val="a8"/>
        <w:adjustRightInd w:val="0"/>
        <w:snapToGrid w:val="0"/>
        <w:spacing w:line="360" w:lineRule="auto"/>
        <w:ind w:left="420" w:firstLine="480"/>
        <w:rPr>
          <w:rFonts w:ascii="华文楷体" w:eastAsia="华文楷体" w:hAnsi="华文楷体"/>
          <w:sz w:val="24"/>
          <w:szCs w:val="24"/>
        </w:rPr>
      </w:pPr>
      <w:r w:rsidRPr="00DF3EF5">
        <w:rPr>
          <w:rFonts w:ascii="华文楷体" w:eastAsia="华文楷体" w:hAnsi="华文楷体" w:hint="eastAsia"/>
          <w:sz w:val="24"/>
          <w:szCs w:val="24"/>
        </w:rPr>
        <w:t>甲方发生违约事件时，乙方有权选择是否及时执行前款各项措施或暂不予执行，而乙方暂不予执行前款各项措施</w:t>
      </w:r>
      <w:r w:rsidRPr="009F27C6">
        <w:rPr>
          <w:rFonts w:ascii="华文楷体" w:eastAsia="华文楷体" w:hAnsi="华文楷体" w:hint="eastAsia"/>
          <w:sz w:val="24"/>
          <w:szCs w:val="24"/>
        </w:rPr>
        <w:t>并不影响其后乙方就该未遭执行之违约事件再执行前款各项措施之权利，亦不影响此后甲方再发生</w:t>
      </w:r>
      <w:r w:rsidR="00B31681" w:rsidRPr="009F27C6">
        <w:rPr>
          <w:rFonts w:ascii="华文楷体" w:eastAsia="华文楷体" w:hAnsi="华文楷体" w:hint="eastAsia"/>
          <w:sz w:val="24"/>
          <w:szCs w:val="24"/>
        </w:rPr>
        <w:t>其它</w:t>
      </w:r>
      <w:r w:rsidRPr="009F27C6">
        <w:rPr>
          <w:rFonts w:ascii="华文楷体" w:eastAsia="华文楷体" w:hAnsi="华文楷体" w:hint="eastAsia"/>
          <w:sz w:val="24"/>
          <w:szCs w:val="24"/>
        </w:rPr>
        <w:t>违约事件时，乙方严格执行前款各项措施之权利。</w:t>
      </w:r>
    </w:p>
    <w:p w:rsidR="00F0344B" w:rsidRPr="00DF3EF5" w:rsidRDefault="00F0344B" w:rsidP="000E4A1E">
      <w:pPr>
        <w:tabs>
          <w:tab w:val="left" w:pos="480"/>
        </w:tabs>
        <w:adjustRightInd w:val="0"/>
        <w:snapToGrid w:val="0"/>
        <w:spacing w:before="50" w:line="360" w:lineRule="auto"/>
        <w:ind w:left="480" w:rightChars="5" w:right="10" w:hangingChars="200" w:hanging="480"/>
        <w:rPr>
          <w:rFonts w:ascii="华文楷体" w:eastAsia="华文楷体" w:hAnsi="华文楷体"/>
          <w:sz w:val="24"/>
          <w:szCs w:val="24"/>
        </w:rPr>
      </w:pPr>
      <w:r w:rsidRPr="00DF3EF5">
        <w:rPr>
          <w:rFonts w:ascii="华文楷体" w:eastAsia="华文楷体" w:hAnsi="华文楷体" w:hint="eastAsia"/>
          <w:sz w:val="24"/>
          <w:szCs w:val="24"/>
        </w:rPr>
        <w:t>七、授信往来期间，保证人因担任甲方公司董事、监察人或其他有代表权之人而为保证债务者，若卸任前述职务，甲方未能将该事实通知乙方；或经通知，仍有保证人未能继续以个人身份提供保证、乙方未同意更换保证人等情形，则乙方无须事先通知或催告，即得终止对甲方之授信额度或全部债务视为到期。如甲方及保证人怠于为前述通知，因而造成乙方损害时，甲方愿负赔偿责任。（本条为个别商议条款）</w:t>
      </w:r>
    </w:p>
    <w:p w:rsidR="00F0344B" w:rsidRPr="00DF3EF5" w:rsidRDefault="00F0344B" w:rsidP="000E4A1E">
      <w:pPr>
        <w:tabs>
          <w:tab w:val="left" w:pos="480"/>
        </w:tabs>
        <w:adjustRightInd w:val="0"/>
        <w:snapToGrid w:val="0"/>
        <w:spacing w:before="50" w:line="360" w:lineRule="auto"/>
        <w:ind w:left="480" w:rightChars="5" w:right="10" w:hangingChars="200" w:hanging="480"/>
        <w:rPr>
          <w:rFonts w:ascii="华文楷体" w:eastAsia="华文楷体" w:hAnsi="华文楷体"/>
          <w:sz w:val="24"/>
          <w:szCs w:val="24"/>
        </w:rPr>
      </w:pPr>
      <w:r w:rsidRPr="00DF3EF5">
        <w:rPr>
          <w:rFonts w:ascii="华文楷体" w:eastAsia="华文楷体" w:hAnsi="华文楷体" w:hint="eastAsia"/>
          <w:sz w:val="24"/>
          <w:szCs w:val="24"/>
        </w:rPr>
        <w:t>八、甲方于违约情事发生时，不论债权债务之期间如何，除法律另有规定及合同约定不得抵销外，乙方有权将甲方寄存乙方之各种存款、结构性产品及对乙方之一切债权提前清偿，并将提前清偿之款项径行抵销甲方对乙方所负之一切债务。</w:t>
      </w:r>
    </w:p>
    <w:p w:rsidR="00F0344B" w:rsidRPr="00DF3EF5" w:rsidRDefault="00F0344B" w:rsidP="000E4A1E">
      <w:pPr>
        <w:tabs>
          <w:tab w:val="left" w:pos="480"/>
        </w:tabs>
        <w:adjustRightInd w:val="0"/>
        <w:snapToGrid w:val="0"/>
        <w:spacing w:before="50" w:line="360" w:lineRule="auto"/>
        <w:ind w:leftChars="200" w:left="420" w:rightChars="5" w:right="10" w:firstLineChars="200" w:firstLine="480"/>
        <w:rPr>
          <w:rFonts w:ascii="华文楷体" w:eastAsia="华文楷体" w:hAnsi="华文楷体"/>
          <w:sz w:val="24"/>
          <w:szCs w:val="24"/>
        </w:rPr>
      </w:pPr>
      <w:r w:rsidRPr="00DF3EF5">
        <w:rPr>
          <w:rFonts w:ascii="华文楷体" w:eastAsia="华文楷体" w:hAnsi="华文楷体" w:hint="eastAsia"/>
          <w:sz w:val="24"/>
          <w:szCs w:val="24"/>
        </w:rPr>
        <w:t>乙方抵销之意思表示，自通知到达甲方时即生抵销之效力。同时乙方发给甲方之存款凭单、折簿或其他凭证，于抵销之范围内失其效力。</w:t>
      </w:r>
    </w:p>
    <w:p w:rsidR="00F0344B" w:rsidRPr="00DF3EF5" w:rsidRDefault="00F0344B" w:rsidP="000E4A1E">
      <w:pPr>
        <w:tabs>
          <w:tab w:val="left" w:pos="480"/>
        </w:tabs>
        <w:adjustRightInd w:val="0"/>
        <w:snapToGrid w:val="0"/>
        <w:spacing w:before="50" w:line="360" w:lineRule="auto"/>
        <w:ind w:left="480" w:rightChars="5" w:right="10" w:hangingChars="200" w:hanging="480"/>
        <w:rPr>
          <w:rFonts w:ascii="华文楷体" w:eastAsia="华文楷体" w:hAnsi="华文楷体"/>
          <w:sz w:val="24"/>
          <w:szCs w:val="24"/>
        </w:rPr>
      </w:pPr>
      <w:r w:rsidRPr="00DF3EF5">
        <w:rPr>
          <w:rFonts w:ascii="华文楷体" w:eastAsia="华文楷体" w:hAnsi="华文楷体" w:hint="eastAsia"/>
          <w:sz w:val="24"/>
          <w:szCs w:val="24"/>
        </w:rPr>
        <w:t>九、甲方对乙方负担数宗债务，而甲方或第三人所提出之给付不足清偿全部债务者，应依序抵充费用、违约金、利息、本金，甲方并同意由乙方决定数宗债务抵充之先后顺序。</w:t>
      </w:r>
    </w:p>
    <w:p w:rsidR="00F0344B" w:rsidRPr="00DF3EF5" w:rsidRDefault="00F0344B" w:rsidP="000E4A1E">
      <w:pPr>
        <w:tabs>
          <w:tab w:val="left" w:pos="709"/>
        </w:tabs>
        <w:adjustRightInd w:val="0"/>
        <w:snapToGrid w:val="0"/>
        <w:spacing w:before="50" w:line="360" w:lineRule="auto"/>
        <w:ind w:left="480" w:rightChars="5" w:right="10" w:hangingChars="200" w:hanging="480"/>
        <w:rPr>
          <w:rFonts w:ascii="华文楷体" w:eastAsia="华文楷体" w:hAnsi="华文楷体"/>
          <w:sz w:val="24"/>
          <w:szCs w:val="24"/>
        </w:rPr>
      </w:pPr>
      <w:r w:rsidRPr="00DF3EF5">
        <w:rPr>
          <w:rFonts w:ascii="华文楷体" w:eastAsia="华文楷体" w:hAnsi="华文楷体" w:hint="eastAsia"/>
          <w:sz w:val="24"/>
          <w:szCs w:val="24"/>
        </w:rPr>
        <w:lastRenderedPageBreak/>
        <w:t>十、甲方愿随时接受乙方对授信用途之监督、业务财务之稽核、担保品之检查、监管及有关账簿、报表、单据、文件之查询。乙方认为甲方之财务结构应行改善时，得要求其为改善财务结构之行为，甲方应即作合理之改善。</w:t>
      </w:r>
    </w:p>
    <w:p w:rsidR="00F0344B" w:rsidRPr="00DF3EF5" w:rsidRDefault="00F0344B" w:rsidP="000E4A1E">
      <w:pPr>
        <w:tabs>
          <w:tab w:val="left" w:pos="284"/>
          <w:tab w:val="left" w:pos="709"/>
        </w:tabs>
        <w:adjustRightInd w:val="0"/>
        <w:snapToGrid w:val="0"/>
        <w:spacing w:before="50" w:line="360" w:lineRule="auto"/>
        <w:ind w:left="480" w:rightChars="5" w:right="10" w:hangingChars="200" w:hanging="480"/>
        <w:rPr>
          <w:rFonts w:ascii="华文楷体" w:eastAsia="华文楷体" w:hAnsi="华文楷体"/>
          <w:sz w:val="24"/>
          <w:szCs w:val="24"/>
        </w:rPr>
      </w:pPr>
      <w:r w:rsidRPr="00DF3EF5">
        <w:rPr>
          <w:rFonts w:ascii="华文楷体" w:eastAsia="华文楷体" w:hAnsi="华文楷体" w:hint="eastAsia"/>
          <w:sz w:val="24"/>
          <w:szCs w:val="24"/>
        </w:rPr>
        <w:t>十一、乙方可随时将与本约定书、各项借款合同、协议书或协议有关的所有信息（包括个人数据）以及由甲方向乙方提供的或以其它方式为乙方所知悉的关于甲方、甲方的管理人员、雇员、甲方开立于乙方之账户及与乙方进行的业务或交易的其它信息（包括个人数据）</w:t>
      </w:r>
      <w:r w:rsidRPr="00DF3EF5">
        <w:rPr>
          <w:rFonts w:ascii="华文楷体" w:eastAsia="华文楷体" w:hAnsi="华文楷体"/>
          <w:sz w:val="24"/>
          <w:szCs w:val="24"/>
        </w:rPr>
        <w:t>)</w:t>
      </w:r>
      <w:r w:rsidRPr="00DF3EF5">
        <w:rPr>
          <w:rFonts w:ascii="华文楷体" w:eastAsia="华文楷体" w:hAnsi="华文楷体" w:hint="eastAsia"/>
          <w:sz w:val="24"/>
          <w:szCs w:val="24"/>
        </w:rPr>
        <w:t>披露和转发给以下各方：</w:t>
      </w:r>
    </w:p>
    <w:p w:rsidR="00F0344B" w:rsidRPr="0089752A" w:rsidRDefault="00F0344B" w:rsidP="0089752A">
      <w:pPr>
        <w:pStyle w:val="a8"/>
        <w:numPr>
          <w:ilvl w:val="3"/>
          <w:numId w:val="25"/>
        </w:numPr>
        <w:tabs>
          <w:tab w:val="left" w:pos="709"/>
        </w:tabs>
        <w:adjustRightInd w:val="0"/>
        <w:snapToGrid w:val="0"/>
        <w:spacing w:before="50" w:line="360" w:lineRule="auto"/>
        <w:ind w:rightChars="5" w:right="10" w:firstLineChars="0"/>
        <w:rPr>
          <w:rFonts w:ascii="华文楷体" w:eastAsia="华文楷体" w:hAnsi="华文楷体"/>
          <w:sz w:val="24"/>
          <w:szCs w:val="24"/>
        </w:rPr>
      </w:pPr>
      <w:r w:rsidRPr="0089752A">
        <w:rPr>
          <w:rFonts w:ascii="华文楷体" w:eastAsia="华文楷体" w:hAnsi="华文楷体" w:hint="eastAsia"/>
          <w:sz w:val="24"/>
          <w:szCs w:val="24"/>
        </w:rPr>
        <w:t>乙方之总行或分行、母公司、关联公司或相关员工、代理人和代表；</w:t>
      </w:r>
    </w:p>
    <w:p w:rsidR="00F0344B" w:rsidRPr="0089752A" w:rsidRDefault="00F0344B" w:rsidP="0089752A">
      <w:pPr>
        <w:pStyle w:val="a8"/>
        <w:numPr>
          <w:ilvl w:val="3"/>
          <w:numId w:val="25"/>
        </w:numPr>
        <w:tabs>
          <w:tab w:val="left" w:pos="709"/>
        </w:tabs>
        <w:adjustRightInd w:val="0"/>
        <w:snapToGrid w:val="0"/>
        <w:spacing w:before="50" w:line="360" w:lineRule="auto"/>
        <w:ind w:rightChars="5" w:right="10" w:firstLineChars="0"/>
        <w:rPr>
          <w:rFonts w:ascii="华文楷体" w:eastAsia="华文楷体" w:hAnsi="华文楷体"/>
          <w:sz w:val="24"/>
          <w:szCs w:val="24"/>
        </w:rPr>
      </w:pPr>
      <w:r w:rsidRPr="0089752A">
        <w:rPr>
          <w:rFonts w:ascii="华文楷体" w:eastAsia="华文楷体" w:hAnsi="华文楷体" w:hint="eastAsia"/>
          <w:sz w:val="24"/>
          <w:szCs w:val="24"/>
        </w:rPr>
        <w:t>乙方之任何会计人员、审计人员、内部及外聘法律顾问；</w:t>
      </w:r>
    </w:p>
    <w:p w:rsidR="00F0344B" w:rsidRPr="0089752A" w:rsidRDefault="00F0344B" w:rsidP="0089752A">
      <w:pPr>
        <w:pStyle w:val="a8"/>
        <w:numPr>
          <w:ilvl w:val="3"/>
          <w:numId w:val="25"/>
        </w:numPr>
        <w:tabs>
          <w:tab w:val="left" w:pos="709"/>
        </w:tabs>
        <w:adjustRightInd w:val="0"/>
        <w:snapToGrid w:val="0"/>
        <w:spacing w:before="50" w:line="360" w:lineRule="auto"/>
        <w:ind w:rightChars="5" w:right="10" w:firstLineChars="0"/>
        <w:rPr>
          <w:rFonts w:ascii="华文楷体" w:eastAsia="华文楷体" w:hAnsi="华文楷体"/>
          <w:sz w:val="24"/>
          <w:szCs w:val="24"/>
        </w:rPr>
      </w:pPr>
      <w:r w:rsidRPr="0089752A">
        <w:rPr>
          <w:rFonts w:ascii="华文楷体" w:eastAsia="华文楷体" w:hAnsi="华文楷体" w:hint="eastAsia"/>
          <w:sz w:val="24"/>
          <w:szCs w:val="24"/>
        </w:rPr>
        <w:t>任何为乙方提供与业务相关的行政、信息技术、离岸或其它服务的代理人、承包人或服务供货商；</w:t>
      </w:r>
    </w:p>
    <w:p w:rsidR="00F0344B" w:rsidRPr="0089752A" w:rsidRDefault="00F0344B" w:rsidP="0089752A">
      <w:pPr>
        <w:pStyle w:val="a8"/>
        <w:numPr>
          <w:ilvl w:val="3"/>
          <w:numId w:val="25"/>
        </w:numPr>
        <w:tabs>
          <w:tab w:val="left" w:pos="709"/>
        </w:tabs>
        <w:adjustRightInd w:val="0"/>
        <w:snapToGrid w:val="0"/>
        <w:spacing w:before="50" w:line="360" w:lineRule="auto"/>
        <w:ind w:rightChars="5" w:right="10" w:firstLineChars="0"/>
        <w:rPr>
          <w:rFonts w:ascii="华文楷体" w:eastAsia="华文楷体" w:hAnsi="华文楷体"/>
          <w:sz w:val="24"/>
          <w:szCs w:val="24"/>
        </w:rPr>
      </w:pPr>
      <w:r w:rsidRPr="0089752A">
        <w:rPr>
          <w:rFonts w:ascii="华文楷体" w:eastAsia="华文楷体" w:hAnsi="华文楷体" w:hint="eastAsia"/>
          <w:sz w:val="24"/>
          <w:szCs w:val="24"/>
        </w:rPr>
        <w:t>在本约定书、各项借款合同、协议书或协议项下或乙方的任何或部分资产或业务项下或与之相关的乙方的任何实际的或潜在的承继人、受让人、风险参与人或次级风险参与人；</w:t>
      </w:r>
    </w:p>
    <w:p w:rsidR="00F0344B" w:rsidRPr="0089752A" w:rsidRDefault="00F0344B" w:rsidP="0089752A">
      <w:pPr>
        <w:pStyle w:val="a8"/>
        <w:numPr>
          <w:ilvl w:val="3"/>
          <w:numId w:val="25"/>
        </w:numPr>
        <w:tabs>
          <w:tab w:val="left" w:pos="709"/>
        </w:tabs>
        <w:adjustRightInd w:val="0"/>
        <w:snapToGrid w:val="0"/>
        <w:spacing w:before="50" w:line="360" w:lineRule="auto"/>
        <w:ind w:rightChars="5" w:right="10" w:firstLineChars="0"/>
        <w:rPr>
          <w:rFonts w:ascii="华文楷体" w:eastAsia="华文楷体" w:hAnsi="华文楷体"/>
          <w:sz w:val="24"/>
          <w:szCs w:val="24"/>
        </w:rPr>
      </w:pPr>
      <w:r w:rsidRPr="0089752A">
        <w:rPr>
          <w:rFonts w:ascii="华文楷体" w:eastAsia="华文楷体" w:hAnsi="华文楷体" w:hint="eastAsia"/>
          <w:sz w:val="24"/>
          <w:szCs w:val="24"/>
        </w:rPr>
        <w:t>任何对乙方具有管辖权的银行业机构或监管机构；</w:t>
      </w:r>
    </w:p>
    <w:p w:rsidR="00F0344B" w:rsidRPr="0089752A" w:rsidRDefault="00F0344B" w:rsidP="0089752A">
      <w:pPr>
        <w:pStyle w:val="a8"/>
        <w:numPr>
          <w:ilvl w:val="3"/>
          <w:numId w:val="25"/>
        </w:numPr>
        <w:tabs>
          <w:tab w:val="left" w:pos="709"/>
        </w:tabs>
        <w:adjustRightInd w:val="0"/>
        <w:snapToGrid w:val="0"/>
        <w:spacing w:before="50" w:line="360" w:lineRule="auto"/>
        <w:ind w:rightChars="5" w:right="10" w:firstLineChars="0"/>
        <w:rPr>
          <w:rFonts w:ascii="华文楷体" w:eastAsia="华文楷体" w:hAnsi="华文楷体"/>
          <w:sz w:val="24"/>
          <w:szCs w:val="24"/>
        </w:rPr>
      </w:pPr>
      <w:r w:rsidRPr="0089752A">
        <w:rPr>
          <w:rFonts w:ascii="华文楷体" w:eastAsia="华文楷体" w:hAnsi="华文楷体" w:hint="eastAsia"/>
          <w:sz w:val="24"/>
          <w:szCs w:val="24"/>
        </w:rPr>
        <w:t>因任何适用法律、法规或法院命令之要求或许可而为之信息披露。</w:t>
      </w:r>
    </w:p>
    <w:p w:rsidR="00F0344B" w:rsidRPr="00DF3EF5" w:rsidRDefault="00F0344B" w:rsidP="000E176F">
      <w:pPr>
        <w:tabs>
          <w:tab w:val="left" w:pos="284"/>
          <w:tab w:val="left" w:pos="709"/>
        </w:tabs>
        <w:adjustRightInd w:val="0"/>
        <w:snapToGrid w:val="0"/>
        <w:spacing w:before="50" w:line="360" w:lineRule="auto"/>
        <w:ind w:left="480" w:rightChars="5" w:right="10" w:hangingChars="200" w:hanging="480"/>
        <w:rPr>
          <w:rFonts w:ascii="华文楷体" w:eastAsia="华文楷体" w:hAnsi="华文楷体"/>
          <w:sz w:val="24"/>
          <w:szCs w:val="24"/>
        </w:rPr>
      </w:pPr>
      <w:r w:rsidRPr="00DF3EF5">
        <w:rPr>
          <w:rFonts w:ascii="华文楷体" w:eastAsia="华文楷体" w:hAnsi="华文楷体" w:hint="eastAsia"/>
          <w:sz w:val="24"/>
          <w:szCs w:val="24"/>
        </w:rPr>
        <w:t>十二、甲方对乙方所负之各宗债务，其债权凭证如有遗失、灭失或毁损等情事，甲方愿依乙方通知再立债权凭证，提供乙方收执，或依据乙方账簿、传票、计算机制作之单据、债权凭证、往来文件复印件、缩复印件等所载金额履行债务。</w:t>
      </w:r>
    </w:p>
    <w:p w:rsidR="00F0344B" w:rsidRPr="00DF3EF5" w:rsidRDefault="00F0344B" w:rsidP="000E176F">
      <w:pPr>
        <w:tabs>
          <w:tab w:val="left" w:pos="284"/>
          <w:tab w:val="left" w:pos="709"/>
        </w:tabs>
        <w:adjustRightInd w:val="0"/>
        <w:snapToGrid w:val="0"/>
        <w:spacing w:before="50" w:line="360" w:lineRule="auto"/>
        <w:ind w:left="480" w:rightChars="5" w:right="10" w:hangingChars="200" w:hanging="480"/>
        <w:rPr>
          <w:rFonts w:ascii="华文楷体" w:eastAsia="华文楷体" w:hAnsi="华文楷体"/>
          <w:sz w:val="24"/>
          <w:szCs w:val="24"/>
        </w:rPr>
      </w:pPr>
      <w:r w:rsidRPr="00DF3EF5">
        <w:rPr>
          <w:rFonts w:ascii="华文楷体" w:eastAsia="华文楷体" w:hAnsi="华文楷体" w:hint="eastAsia"/>
          <w:sz w:val="24"/>
          <w:szCs w:val="24"/>
        </w:rPr>
        <w:t>十三、凡持有乙方发给甲方之担保物收据或保管证或甲方印鉴，前往乙方请求返还或更换担保物及其有关文件者，均视为甲方之代理人，乙方得准予返还或更换之。但乙方明知无代理权或可得知者，不在此限。</w:t>
      </w:r>
    </w:p>
    <w:p w:rsidR="00F0344B" w:rsidRPr="00DF3EF5" w:rsidRDefault="00F0344B" w:rsidP="00A67781">
      <w:pPr>
        <w:adjustRightInd w:val="0"/>
        <w:snapToGrid w:val="0"/>
        <w:spacing w:line="360" w:lineRule="auto"/>
        <w:ind w:left="720" w:hangingChars="300" w:hanging="720"/>
        <w:rPr>
          <w:rFonts w:ascii="华文楷体" w:eastAsia="华文楷体" w:hAnsi="华文楷体"/>
          <w:sz w:val="24"/>
          <w:szCs w:val="24"/>
        </w:rPr>
      </w:pPr>
      <w:r w:rsidRPr="00DF3EF5">
        <w:rPr>
          <w:rFonts w:ascii="华文楷体" w:eastAsia="华文楷体" w:hAnsi="华文楷体" w:hint="eastAsia"/>
          <w:sz w:val="24"/>
          <w:szCs w:val="24"/>
        </w:rPr>
        <w:t>十四、乙方有权在任何时候依《中华人民共和国</w:t>
      </w:r>
      <w:r w:rsidR="001438C7">
        <w:rPr>
          <w:rFonts w:ascii="华文楷体" w:eastAsia="华文楷体" w:hAnsi="华文楷体" w:hint="eastAsia"/>
          <w:sz w:val="24"/>
          <w:szCs w:val="24"/>
        </w:rPr>
        <w:t>民法典</w:t>
      </w:r>
      <w:r w:rsidRPr="00DF3EF5">
        <w:rPr>
          <w:rFonts w:ascii="华文楷体" w:eastAsia="华文楷体" w:hAnsi="华文楷体" w:hint="eastAsia"/>
          <w:sz w:val="24"/>
          <w:szCs w:val="24"/>
        </w:rPr>
        <w:t>》之规定，将其在</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项下的全部或任何部分权利和</w:t>
      </w:r>
      <w:r w:rsidRPr="00DF3EF5">
        <w:rPr>
          <w:rFonts w:ascii="华文楷体" w:eastAsia="华文楷体" w:hAnsi="华文楷体"/>
          <w:sz w:val="24"/>
          <w:szCs w:val="24"/>
        </w:rPr>
        <w:t>/或</w:t>
      </w:r>
      <w:r w:rsidRPr="00DF3EF5">
        <w:rPr>
          <w:rFonts w:ascii="华文楷体" w:eastAsia="华文楷体" w:hAnsi="华文楷体" w:hint="eastAsia"/>
          <w:sz w:val="24"/>
          <w:szCs w:val="24"/>
        </w:rPr>
        <w:t>义务转让与任何第三方，该等转让一经书面通知甲方即生效力。</w:t>
      </w:r>
    </w:p>
    <w:p w:rsidR="00F0344B" w:rsidRPr="00DF3EF5" w:rsidRDefault="00F0344B" w:rsidP="00A67781">
      <w:pPr>
        <w:tabs>
          <w:tab w:val="left" w:pos="284"/>
          <w:tab w:val="left" w:pos="709"/>
        </w:tabs>
        <w:adjustRightInd w:val="0"/>
        <w:snapToGrid w:val="0"/>
        <w:spacing w:before="50" w:line="360" w:lineRule="auto"/>
        <w:ind w:leftChars="300" w:left="630" w:rightChars="5" w:right="10" w:firstLineChars="200" w:firstLine="480"/>
        <w:rPr>
          <w:rFonts w:ascii="华文楷体" w:eastAsia="华文楷体" w:hAnsi="华文楷体"/>
          <w:sz w:val="24"/>
          <w:szCs w:val="24"/>
        </w:rPr>
      </w:pPr>
      <w:r w:rsidRPr="00DF3EF5">
        <w:rPr>
          <w:rFonts w:ascii="华文楷体" w:eastAsia="华文楷体" w:hAnsi="华文楷体" w:hint="eastAsia"/>
          <w:sz w:val="24"/>
          <w:szCs w:val="24"/>
        </w:rPr>
        <w:t>甲方同意乙方为债权让与需要之特定目的，得将甲方债务相关数据提供予该债权受让人及债权鉴价查核人，惟乙方督促该资料利用人应遵照有关法令法规之保密规定，不得将该等有关资料泄漏予第三人。甲方并同意乙方为金融资产证券化目的而为债权</w:t>
      </w:r>
      <w:r w:rsidRPr="00DF3EF5">
        <w:rPr>
          <w:rFonts w:ascii="华文楷体" w:eastAsia="华文楷体" w:hAnsi="华文楷体" w:hint="eastAsia"/>
          <w:sz w:val="24"/>
          <w:szCs w:val="24"/>
        </w:rPr>
        <w:lastRenderedPageBreak/>
        <w:t>让与时，得以公告方式取代通知。</w:t>
      </w:r>
    </w:p>
    <w:p w:rsidR="00F0344B" w:rsidRPr="00DF3EF5" w:rsidRDefault="00F0344B" w:rsidP="000E176F">
      <w:pPr>
        <w:adjustRightInd w:val="0"/>
        <w:snapToGrid w:val="0"/>
        <w:spacing w:line="360" w:lineRule="auto"/>
        <w:ind w:left="720" w:hangingChars="300" w:hanging="720"/>
        <w:rPr>
          <w:rFonts w:ascii="华文楷体" w:eastAsia="华文楷体" w:hAnsi="华文楷体"/>
          <w:sz w:val="24"/>
          <w:szCs w:val="24"/>
        </w:rPr>
      </w:pPr>
      <w:r w:rsidRPr="00DF3EF5">
        <w:rPr>
          <w:rFonts w:ascii="华文楷体" w:eastAsia="华文楷体" w:hAnsi="华文楷体" w:hint="eastAsia"/>
          <w:sz w:val="24"/>
          <w:szCs w:val="24"/>
        </w:rPr>
        <w:t>十</w:t>
      </w:r>
      <w:r w:rsidR="0089752A">
        <w:rPr>
          <w:rFonts w:ascii="华文楷体" w:eastAsia="华文楷体" w:hAnsi="华文楷体" w:hint="eastAsia"/>
          <w:sz w:val="24"/>
          <w:szCs w:val="24"/>
        </w:rPr>
        <w:t>五</w:t>
      </w:r>
      <w:r w:rsidRPr="00DF3EF5">
        <w:rPr>
          <w:rFonts w:ascii="华文楷体" w:eastAsia="华文楷体" w:hAnsi="华文楷体" w:hint="eastAsia"/>
          <w:sz w:val="24"/>
          <w:szCs w:val="24"/>
        </w:rPr>
        <w:t>、甲方同意除遵守本约定书及相关授信契据之各项约定条款外，愿将现行国际商会最新制定实施之《信用状统一惯例》、《托收统一规则》、《贸易条件解释之国际规则》、《即付保证函统一惯例》、《银行间补偿统一规则》、《国际担保函惯例》、管理外汇等各项规章作为本约定书之一部分并受其约束。</w:t>
      </w:r>
    </w:p>
    <w:p w:rsidR="00F0344B" w:rsidRPr="00DF3EF5" w:rsidRDefault="00F0344B" w:rsidP="000E176F">
      <w:pPr>
        <w:adjustRightInd w:val="0"/>
        <w:snapToGrid w:val="0"/>
        <w:spacing w:line="360" w:lineRule="auto"/>
        <w:ind w:left="720" w:hangingChars="300" w:hanging="720"/>
        <w:rPr>
          <w:rFonts w:ascii="华文楷体" w:eastAsia="华文楷体" w:hAnsi="华文楷体"/>
          <w:sz w:val="24"/>
          <w:szCs w:val="24"/>
        </w:rPr>
      </w:pPr>
      <w:r w:rsidRPr="00DF3EF5">
        <w:rPr>
          <w:rFonts w:ascii="华文楷体" w:eastAsia="华文楷体" w:hAnsi="华文楷体"/>
          <w:sz w:val="24"/>
          <w:szCs w:val="24"/>
        </w:rPr>
        <w:t xml:space="preserve">          前</w:t>
      </w:r>
      <w:r w:rsidRPr="00DF3EF5">
        <w:rPr>
          <w:rFonts w:ascii="华文楷体" w:eastAsia="华文楷体" w:hAnsi="华文楷体" w:hint="eastAsia"/>
          <w:sz w:val="24"/>
          <w:szCs w:val="24"/>
        </w:rPr>
        <w:t>项法令规章变更调整时，乙方得于符合变更调整之法令规章规定下，迳依实际状况变更、调整或终止，甲方绝无异议。</w:t>
      </w:r>
    </w:p>
    <w:p w:rsidR="00F0344B" w:rsidRPr="00DF3EF5" w:rsidRDefault="00F0344B" w:rsidP="000E176F">
      <w:pPr>
        <w:adjustRightInd w:val="0"/>
        <w:snapToGrid w:val="0"/>
        <w:spacing w:line="360" w:lineRule="auto"/>
        <w:ind w:left="720" w:hangingChars="300" w:hanging="720"/>
        <w:rPr>
          <w:rFonts w:ascii="华文楷体" w:eastAsia="华文楷体" w:hAnsi="华文楷体"/>
          <w:sz w:val="24"/>
          <w:szCs w:val="24"/>
        </w:rPr>
      </w:pPr>
      <w:r w:rsidRPr="00DF3EF5">
        <w:rPr>
          <w:rFonts w:ascii="华文楷体" w:eastAsia="华文楷体" w:hAnsi="华文楷体" w:hint="eastAsia"/>
          <w:sz w:val="24"/>
          <w:szCs w:val="24"/>
        </w:rPr>
        <w:t>十</w:t>
      </w:r>
      <w:r w:rsidR="0089752A">
        <w:rPr>
          <w:rFonts w:ascii="华文楷体" w:eastAsia="华文楷体" w:hAnsi="华文楷体" w:hint="eastAsia"/>
          <w:sz w:val="24"/>
          <w:szCs w:val="24"/>
        </w:rPr>
        <w:t>六</w:t>
      </w:r>
      <w:r w:rsidRPr="00DF3EF5">
        <w:rPr>
          <w:rFonts w:ascii="华文楷体" w:eastAsia="华文楷体" w:hAnsi="华文楷体" w:hint="eastAsia"/>
          <w:sz w:val="24"/>
          <w:szCs w:val="24"/>
        </w:rPr>
        <w:t>、乙方为防制洗钱及打击资助恐怖主义之目的，甲方同意乙方得依《中华人民共和国反洗钱法》、《金融机构反洗钱规定》及《金融机构反洗钱监督管理办法》等规定，进行以下措施：</w:t>
      </w:r>
    </w:p>
    <w:p w:rsidR="00F0344B" w:rsidRPr="00DF3EF5" w:rsidRDefault="00F0344B" w:rsidP="000E176F">
      <w:pPr>
        <w:pStyle w:val="a8"/>
        <w:numPr>
          <w:ilvl w:val="2"/>
          <w:numId w:val="3"/>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乙方于发现甲方为受经济制裁、外国政府或国际洗钱防制组织认定或追查之恐怖分子或团体之时，得进行暂时停止甲方与乙方各项交易与业务关系而无须另通知甲方；乙方并得终止本约定书下各项服务约定条款，惟乙方须于发生终止效力</w:t>
      </w:r>
      <w:r w:rsidRPr="00DF3EF5">
        <w:rPr>
          <w:rFonts w:ascii="华文楷体" w:eastAsia="华文楷体" w:hAnsi="华文楷体"/>
          <w:sz w:val="24"/>
          <w:szCs w:val="24"/>
        </w:rPr>
        <w:t>60天（含）前</w:t>
      </w:r>
      <w:r w:rsidRPr="00DF3EF5">
        <w:rPr>
          <w:rFonts w:ascii="华文楷体" w:eastAsia="华文楷体" w:hAnsi="华文楷体" w:hint="eastAsia"/>
          <w:sz w:val="24"/>
          <w:szCs w:val="24"/>
        </w:rPr>
        <w:t>书面通知甲方。</w:t>
      </w:r>
    </w:p>
    <w:p w:rsidR="00F0344B" w:rsidRPr="00DF3EF5" w:rsidRDefault="00F0344B" w:rsidP="000E176F">
      <w:pPr>
        <w:pStyle w:val="a8"/>
        <w:numPr>
          <w:ilvl w:val="2"/>
          <w:numId w:val="3"/>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乙方于定期审查甲方身份作业或认为必要时（包括但不限于甲方疑似涉及非法活动、疑似洗钱、资助恐怖主义活动、或媒体报道涉及违法之特殊案件等），得要求甲方于收到乙方通知后</w:t>
      </w:r>
      <w:r w:rsidRPr="00DF3EF5">
        <w:rPr>
          <w:rFonts w:ascii="华文楷体" w:eastAsia="华文楷体" w:hAnsi="华文楷体"/>
          <w:sz w:val="24"/>
          <w:szCs w:val="24"/>
        </w:rPr>
        <w:t>60天</w:t>
      </w:r>
      <w:r w:rsidRPr="00DF3EF5">
        <w:rPr>
          <w:rFonts w:ascii="华文楷体" w:eastAsia="华文楷体" w:hAnsi="华文楷体" w:hint="eastAsia"/>
          <w:sz w:val="24"/>
          <w:szCs w:val="24"/>
        </w:rPr>
        <w:t>内（含）提供审查所需之必要个人或公司资料、或对交易性质与目的或资金来源进行说明，甲方逾期不履行者，乙方得以书面终止本约定书下之各项服务约定条款，并于终止之书面通知到达时发生效力。</w:t>
      </w:r>
    </w:p>
    <w:p w:rsidR="00F0344B" w:rsidRPr="00DF3EF5" w:rsidRDefault="00F0344B" w:rsidP="000E176F">
      <w:pPr>
        <w:adjustRightInd w:val="0"/>
        <w:snapToGrid w:val="0"/>
        <w:spacing w:line="360" w:lineRule="auto"/>
        <w:ind w:leftChars="73" w:left="873" w:hangingChars="300" w:hanging="720"/>
        <w:rPr>
          <w:rFonts w:ascii="华文楷体" w:eastAsia="华文楷体" w:hAnsi="华文楷体"/>
          <w:sz w:val="24"/>
          <w:szCs w:val="24"/>
        </w:rPr>
      </w:pPr>
      <w:r w:rsidRPr="00DF3EF5">
        <w:rPr>
          <w:rFonts w:ascii="华文楷体" w:eastAsia="华文楷体" w:hAnsi="华文楷体" w:hint="eastAsia"/>
          <w:sz w:val="24"/>
          <w:szCs w:val="24"/>
        </w:rPr>
        <w:t>十</w:t>
      </w:r>
      <w:r w:rsidR="0089752A">
        <w:rPr>
          <w:rFonts w:ascii="华文楷体" w:eastAsia="华文楷体" w:hAnsi="华文楷体" w:hint="eastAsia"/>
          <w:sz w:val="24"/>
          <w:szCs w:val="24"/>
        </w:rPr>
        <w:t>七</w:t>
      </w:r>
      <w:r w:rsidRPr="00DF3EF5">
        <w:rPr>
          <w:rFonts w:ascii="华文楷体" w:eastAsia="华文楷体" w:hAnsi="华文楷体" w:hint="eastAsia"/>
          <w:sz w:val="24"/>
          <w:szCs w:val="24"/>
        </w:rPr>
        <w:t>、</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项下授信额度的利息，均应依照各具体借款合同所载利率计付。如遇有重大不可抗力因素发生（如该参考利率无法取得、背离市场交易行情等），乙方有权更改计算利率标准，并于调整后五个工作日通知甲方。针对甲方未付或所欠下的任何款项，依</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或借款合同约定计付利息，另乙方有权决定是否计收复利。</w:t>
      </w:r>
    </w:p>
    <w:p w:rsidR="00F0344B" w:rsidRPr="00DF3EF5" w:rsidRDefault="00F0344B" w:rsidP="000E176F">
      <w:pPr>
        <w:adjustRightInd w:val="0"/>
        <w:snapToGrid w:val="0"/>
        <w:spacing w:line="360" w:lineRule="auto"/>
        <w:ind w:leftChars="400" w:left="1080" w:hangingChars="100" w:hanging="240"/>
        <w:rPr>
          <w:rFonts w:ascii="华文楷体" w:eastAsia="华文楷体" w:hAnsi="华文楷体"/>
          <w:sz w:val="24"/>
          <w:szCs w:val="24"/>
        </w:rPr>
      </w:pPr>
      <w:r w:rsidRPr="00DF3EF5">
        <w:rPr>
          <w:rFonts w:ascii="华文楷体" w:eastAsia="华文楷体" w:hAnsi="华文楷体" w:hint="eastAsia"/>
          <w:sz w:val="24"/>
          <w:szCs w:val="24"/>
        </w:rPr>
        <w:t>利息计算方式如下：</w:t>
      </w:r>
    </w:p>
    <w:p w:rsidR="00F0344B" w:rsidRPr="00DF3EF5" w:rsidRDefault="00F0344B" w:rsidP="000E176F">
      <w:pPr>
        <w:adjustRightInd w:val="0"/>
        <w:snapToGrid w:val="0"/>
        <w:spacing w:line="360" w:lineRule="auto"/>
        <w:ind w:leftChars="130" w:left="993" w:hangingChars="300" w:hanging="720"/>
        <w:rPr>
          <w:rFonts w:ascii="华文楷体" w:eastAsia="华文楷体" w:hAnsi="华文楷体"/>
          <w:sz w:val="24"/>
          <w:szCs w:val="24"/>
        </w:rPr>
      </w:pPr>
      <w:r w:rsidRPr="00DF3EF5">
        <w:rPr>
          <w:rFonts w:ascii="华文楷体" w:eastAsia="华文楷体" w:hAnsi="华文楷体"/>
          <w:sz w:val="24"/>
          <w:szCs w:val="24"/>
        </w:rPr>
        <w:t xml:space="preserve">     1.利息</w:t>
      </w:r>
      <w:r w:rsidRPr="00DF3EF5">
        <w:rPr>
          <w:rFonts w:ascii="华文楷体" w:eastAsia="华文楷体" w:hAnsi="华文楷体" w:hint="eastAsia"/>
          <w:sz w:val="24"/>
          <w:szCs w:val="24"/>
        </w:rPr>
        <w:t>从甲方实际提款日起算，按实际提款额和用款天数计算。</w:t>
      </w:r>
    </w:p>
    <w:p w:rsidR="00F0344B" w:rsidRPr="00DF3EF5" w:rsidRDefault="00F0344B" w:rsidP="000E176F">
      <w:pPr>
        <w:adjustRightInd w:val="0"/>
        <w:snapToGrid w:val="0"/>
        <w:spacing w:line="360" w:lineRule="auto"/>
        <w:ind w:leftChars="405" w:left="850"/>
        <w:rPr>
          <w:rFonts w:ascii="华文楷体" w:eastAsia="华文楷体" w:hAnsi="华文楷体"/>
          <w:sz w:val="24"/>
          <w:szCs w:val="24"/>
        </w:rPr>
      </w:pPr>
      <w:r w:rsidRPr="00DF3EF5">
        <w:rPr>
          <w:rFonts w:ascii="华文楷体" w:eastAsia="华文楷体" w:hAnsi="华文楷体"/>
          <w:sz w:val="24"/>
          <w:szCs w:val="24"/>
        </w:rPr>
        <w:t>2.利息</w:t>
      </w:r>
      <w:r w:rsidRPr="00DF3EF5">
        <w:rPr>
          <w:rFonts w:ascii="华文楷体" w:eastAsia="华文楷体" w:hAnsi="华文楷体" w:hint="eastAsia"/>
          <w:sz w:val="24"/>
          <w:szCs w:val="24"/>
        </w:rPr>
        <w:t>计算公式：利息＝本金×实际天数×日利率。</w:t>
      </w:r>
    </w:p>
    <w:p w:rsidR="00F0344B" w:rsidRPr="00DF3EF5" w:rsidRDefault="00F0344B" w:rsidP="000E176F">
      <w:pPr>
        <w:adjustRightInd w:val="0"/>
        <w:snapToGrid w:val="0"/>
        <w:spacing w:line="360" w:lineRule="auto"/>
        <w:ind w:leftChars="73" w:left="873" w:hangingChars="300" w:hanging="720"/>
        <w:rPr>
          <w:rFonts w:ascii="华文楷体" w:eastAsia="华文楷体" w:hAnsi="华文楷体"/>
          <w:sz w:val="24"/>
          <w:szCs w:val="24"/>
        </w:rPr>
      </w:pPr>
      <w:r w:rsidRPr="00DF3EF5">
        <w:rPr>
          <w:rFonts w:ascii="华文楷体" w:eastAsia="华文楷体" w:hAnsi="华文楷体" w:hint="eastAsia"/>
          <w:sz w:val="24"/>
          <w:szCs w:val="24"/>
        </w:rPr>
        <w:t>十</w:t>
      </w:r>
      <w:r w:rsidR="0089752A">
        <w:rPr>
          <w:rFonts w:ascii="华文楷体" w:eastAsia="华文楷体" w:hAnsi="华文楷体" w:hint="eastAsia"/>
          <w:sz w:val="24"/>
          <w:szCs w:val="24"/>
        </w:rPr>
        <w:t>八</w:t>
      </w:r>
      <w:r w:rsidRPr="00DF3EF5">
        <w:rPr>
          <w:rFonts w:ascii="华文楷体" w:eastAsia="华文楷体" w:hAnsi="华文楷体" w:hint="eastAsia"/>
          <w:sz w:val="24"/>
          <w:szCs w:val="24"/>
        </w:rPr>
        <w:t>、对逾期或未按合同约定用途使用借款的，从逾期或未按约定用途使用贷款之日起，就逾期或挪用部分，乙方有权按照按本款约定的罚息利率计收利息，直至清偿本息为止。</w:t>
      </w:r>
      <w:r w:rsidRPr="00DF3EF5">
        <w:rPr>
          <w:rFonts w:ascii="华文楷体" w:eastAsia="华文楷体" w:hAnsi="华文楷体" w:hint="eastAsia"/>
          <w:sz w:val="24"/>
          <w:szCs w:val="24"/>
        </w:rPr>
        <w:lastRenderedPageBreak/>
        <w:t>对既逾期又挪用的贷款，按照较高的罚息利率计收利息。</w:t>
      </w:r>
    </w:p>
    <w:p w:rsidR="00F0344B" w:rsidRPr="00DF3EF5" w:rsidRDefault="00F0344B" w:rsidP="000E176F">
      <w:pPr>
        <w:adjustRightInd w:val="0"/>
        <w:snapToGrid w:val="0"/>
        <w:spacing w:line="360" w:lineRule="auto"/>
        <w:ind w:leftChars="405" w:left="850"/>
        <w:rPr>
          <w:rFonts w:ascii="华文楷体" w:eastAsia="华文楷体" w:hAnsi="华文楷体"/>
          <w:sz w:val="24"/>
          <w:szCs w:val="24"/>
        </w:rPr>
      </w:pPr>
      <w:r w:rsidRPr="00DF3EF5">
        <w:rPr>
          <w:rFonts w:ascii="华文楷体" w:eastAsia="华文楷体" w:hAnsi="华文楷体" w:hint="eastAsia"/>
          <w:sz w:val="24"/>
          <w:szCs w:val="24"/>
        </w:rPr>
        <w:t>对甲方不能按期支付的利息以及罚息，以具体借款合同中约定的结息方式，按本款约定的罚息利率计收复利。</w:t>
      </w:r>
    </w:p>
    <w:p w:rsidR="00F0344B" w:rsidRPr="00DF3EF5" w:rsidRDefault="00F0344B" w:rsidP="000E176F">
      <w:pPr>
        <w:adjustRightInd w:val="0"/>
        <w:snapToGrid w:val="0"/>
        <w:spacing w:line="360" w:lineRule="auto"/>
        <w:ind w:leftChars="405" w:left="850"/>
        <w:rPr>
          <w:rFonts w:ascii="华文楷体" w:eastAsia="华文楷体" w:hAnsi="华文楷体"/>
          <w:sz w:val="24"/>
          <w:szCs w:val="24"/>
        </w:rPr>
      </w:pPr>
      <w:r w:rsidRPr="00DF3EF5">
        <w:rPr>
          <w:rFonts w:ascii="华文楷体" w:eastAsia="华文楷体" w:hAnsi="华文楷体" w:hint="eastAsia"/>
          <w:sz w:val="24"/>
          <w:szCs w:val="24"/>
        </w:rPr>
        <w:t>罚息利率计算标准因借款币种的不同而有所不同：</w:t>
      </w:r>
    </w:p>
    <w:p w:rsidR="00F0344B" w:rsidRPr="00DF3EF5" w:rsidRDefault="00F0344B" w:rsidP="000E176F">
      <w:pPr>
        <w:adjustRightInd w:val="0"/>
        <w:snapToGrid w:val="0"/>
        <w:spacing w:line="360" w:lineRule="auto"/>
        <w:ind w:leftChars="400" w:left="1080" w:hangingChars="100" w:hanging="240"/>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人民币罚息利率为：以约定借款利率作为基础利率，逾期还款或支付利息的贷款罚息利率为该基础利率水平上加收</w:t>
      </w:r>
      <w:r w:rsidRPr="00DF3EF5">
        <w:rPr>
          <w:rFonts w:ascii="华文楷体" w:eastAsia="华文楷体" w:hAnsi="华文楷体"/>
          <w:sz w:val="24"/>
          <w:szCs w:val="24"/>
        </w:rPr>
        <w:t>50％，若甲方未按</w:t>
      </w:r>
      <w:r w:rsidRPr="00DF3EF5">
        <w:rPr>
          <w:rFonts w:ascii="华文楷体" w:eastAsia="华文楷体" w:hAnsi="华文楷体" w:hint="eastAsia"/>
          <w:sz w:val="24"/>
          <w:szCs w:val="24"/>
        </w:rPr>
        <w:t>约定用途使用贷款，就挪用部份之贷款罚息利率为该基础利率水平上加收</w:t>
      </w:r>
      <w:r w:rsidRPr="00DF3EF5">
        <w:rPr>
          <w:rFonts w:ascii="华文楷体" w:eastAsia="华文楷体" w:hAnsi="华文楷体"/>
          <w:sz w:val="24"/>
          <w:szCs w:val="24"/>
        </w:rPr>
        <w:t>100％。</w:t>
      </w:r>
    </w:p>
    <w:p w:rsidR="00F0344B" w:rsidRPr="00DF3EF5" w:rsidRDefault="00F0344B" w:rsidP="000E176F">
      <w:pPr>
        <w:adjustRightInd w:val="0"/>
        <w:snapToGrid w:val="0"/>
        <w:spacing w:line="360" w:lineRule="auto"/>
        <w:ind w:leftChars="400" w:left="1080" w:hangingChars="100" w:hanging="240"/>
        <w:rPr>
          <w:rFonts w:ascii="华文楷体" w:eastAsia="华文楷体" w:hAnsi="华文楷体"/>
          <w:sz w:val="24"/>
          <w:szCs w:val="24"/>
        </w:rPr>
      </w:pPr>
      <w:r w:rsidRPr="00DF3EF5">
        <w:rPr>
          <w:rFonts w:ascii="华文楷体" w:eastAsia="华文楷体" w:hAnsi="华文楷体"/>
          <w:sz w:val="24"/>
          <w:szCs w:val="24"/>
        </w:rPr>
        <w:t>2.</w:t>
      </w:r>
      <w:r w:rsidRPr="00DF3EF5">
        <w:rPr>
          <w:rFonts w:ascii="华文楷体" w:eastAsia="华文楷体" w:hAnsi="华文楷体" w:hint="eastAsia"/>
          <w:sz w:val="24"/>
          <w:szCs w:val="24"/>
        </w:rPr>
        <w:t>外币罚息利率为</w:t>
      </w:r>
      <w:r w:rsidRPr="00DF3EF5">
        <w:rPr>
          <w:rFonts w:ascii="华文楷体" w:eastAsia="华文楷体" w:hAnsi="华文楷体"/>
          <w:sz w:val="24"/>
          <w:szCs w:val="24"/>
        </w:rPr>
        <w:t>:</w:t>
      </w:r>
      <w:r w:rsidRPr="00DF3EF5">
        <w:rPr>
          <w:rFonts w:ascii="华文楷体" w:eastAsia="华文楷体" w:hAnsi="华文楷体" w:hint="eastAsia"/>
          <w:sz w:val="24"/>
          <w:szCs w:val="24"/>
        </w:rPr>
        <w:t>以约定借款利率作为基础利率，逾期还款或支付利息的贷款罚息利率为该基础利率水平上加收</w:t>
      </w:r>
      <w:r w:rsidRPr="00DF3EF5">
        <w:rPr>
          <w:rFonts w:ascii="华文楷体" w:eastAsia="华文楷体" w:hAnsi="华文楷体"/>
          <w:sz w:val="24"/>
          <w:szCs w:val="24"/>
        </w:rPr>
        <w:t>20％，挪用</w:t>
      </w:r>
      <w:r w:rsidRPr="00DF3EF5">
        <w:rPr>
          <w:rFonts w:ascii="华文楷体" w:eastAsia="华文楷体" w:hAnsi="华文楷体" w:hint="eastAsia"/>
          <w:sz w:val="24"/>
          <w:szCs w:val="24"/>
        </w:rPr>
        <w:t>贷款罚息利率为该基础利率水平上加收</w:t>
      </w:r>
      <w:r w:rsidRPr="00DF3EF5">
        <w:rPr>
          <w:rFonts w:ascii="华文楷体" w:eastAsia="华文楷体" w:hAnsi="华文楷体"/>
          <w:sz w:val="24"/>
          <w:szCs w:val="24"/>
        </w:rPr>
        <w:t>50％。</w:t>
      </w:r>
    </w:p>
    <w:p w:rsidR="00F0344B" w:rsidRPr="00DF3EF5" w:rsidRDefault="00F0344B" w:rsidP="000E176F">
      <w:pPr>
        <w:adjustRightInd w:val="0"/>
        <w:snapToGrid w:val="0"/>
        <w:spacing w:line="360" w:lineRule="auto"/>
        <w:ind w:leftChars="405" w:left="850"/>
        <w:rPr>
          <w:rFonts w:ascii="华文楷体" w:eastAsia="华文楷体" w:hAnsi="华文楷体"/>
          <w:sz w:val="24"/>
          <w:szCs w:val="24"/>
        </w:rPr>
      </w:pPr>
      <w:r w:rsidRPr="00DF3EF5">
        <w:rPr>
          <w:rFonts w:ascii="华文楷体" w:eastAsia="华文楷体" w:hAnsi="华文楷体" w:hint="eastAsia"/>
          <w:sz w:val="24"/>
          <w:szCs w:val="24"/>
        </w:rPr>
        <w:t>乙方保留对上述利率调整的权利。</w:t>
      </w:r>
    </w:p>
    <w:p w:rsidR="00F0344B" w:rsidRPr="00DF3EF5" w:rsidRDefault="0089752A" w:rsidP="000E176F">
      <w:pPr>
        <w:adjustRightInd w:val="0"/>
        <w:snapToGrid w:val="0"/>
        <w:spacing w:line="360" w:lineRule="auto"/>
        <w:ind w:leftChars="73" w:left="873" w:hangingChars="300" w:hanging="720"/>
        <w:rPr>
          <w:rFonts w:ascii="华文楷体" w:eastAsia="华文楷体" w:hAnsi="华文楷体"/>
          <w:sz w:val="24"/>
          <w:szCs w:val="24"/>
        </w:rPr>
      </w:pPr>
      <w:r>
        <w:rPr>
          <w:rFonts w:ascii="华文楷体" w:eastAsia="华文楷体" w:hAnsi="华文楷体" w:hint="eastAsia"/>
          <w:sz w:val="24"/>
          <w:szCs w:val="24"/>
        </w:rPr>
        <w:t>十九</w:t>
      </w:r>
      <w:r w:rsidR="00F0344B" w:rsidRPr="00DF3EF5">
        <w:rPr>
          <w:rFonts w:ascii="华文楷体" w:eastAsia="华文楷体" w:hAnsi="华文楷体" w:hint="eastAsia"/>
          <w:sz w:val="24"/>
          <w:szCs w:val="24"/>
        </w:rPr>
        <w:t>、如遇有重大不可抗力因素发生（如该参考利率无法取得、背离市场交易行情等），乙方有权更改计算利率标准，并于调整后五个工作日通知甲方。</w:t>
      </w:r>
    </w:p>
    <w:p w:rsidR="00F0344B" w:rsidRPr="00DF3EF5" w:rsidRDefault="00F0344B" w:rsidP="000E176F">
      <w:pPr>
        <w:adjustRightInd w:val="0"/>
        <w:snapToGrid w:val="0"/>
        <w:spacing w:line="360" w:lineRule="auto"/>
        <w:ind w:leftChars="405" w:left="850"/>
        <w:rPr>
          <w:rFonts w:ascii="华文楷体" w:eastAsia="华文楷体" w:hAnsi="华文楷体"/>
          <w:sz w:val="24"/>
          <w:szCs w:val="24"/>
        </w:rPr>
      </w:pPr>
      <w:r w:rsidRPr="00DF3EF5">
        <w:rPr>
          <w:rFonts w:ascii="华文楷体" w:eastAsia="华文楷体" w:hAnsi="华文楷体" w:hint="eastAsia"/>
          <w:sz w:val="24"/>
          <w:szCs w:val="24"/>
        </w:rPr>
        <w:t>人民币授信日利率计算基数以一年</w:t>
      </w:r>
      <w:r w:rsidRPr="00DF3EF5">
        <w:rPr>
          <w:rFonts w:ascii="华文楷体" w:eastAsia="华文楷体" w:hAnsi="华文楷体"/>
          <w:sz w:val="24"/>
          <w:szCs w:val="24"/>
        </w:rPr>
        <w:t>360</w:t>
      </w:r>
      <w:r w:rsidRPr="00DF3EF5">
        <w:rPr>
          <w:rFonts w:ascii="华文楷体" w:eastAsia="华文楷体" w:hAnsi="华文楷体" w:hint="eastAsia"/>
          <w:sz w:val="24"/>
          <w:szCs w:val="24"/>
        </w:rPr>
        <w:t>天为基础，外币授信日利率计算基数依各币别国际惯例为计息基础，逢闰年亦同。换算公式：日利率＝年利率</w:t>
      </w:r>
      <w:r w:rsidRPr="00DF3EF5">
        <w:rPr>
          <w:rFonts w:ascii="华文楷体" w:eastAsia="华文楷体" w:hAnsi="华文楷体"/>
          <w:sz w:val="24"/>
          <w:szCs w:val="24"/>
        </w:rPr>
        <w:t>/</w:t>
      </w:r>
      <w:r w:rsidRPr="00DF3EF5">
        <w:rPr>
          <w:rFonts w:ascii="华文楷体" w:eastAsia="华文楷体" w:hAnsi="华文楷体" w:hint="eastAsia"/>
          <w:sz w:val="24"/>
          <w:szCs w:val="24"/>
        </w:rPr>
        <w:t>日利率计算基数。</w:t>
      </w:r>
    </w:p>
    <w:p w:rsidR="00F0344B" w:rsidRPr="00DF3EF5" w:rsidRDefault="00F0344B" w:rsidP="00A67781">
      <w:pPr>
        <w:adjustRightInd w:val="0"/>
        <w:snapToGrid w:val="0"/>
        <w:spacing w:line="360" w:lineRule="auto"/>
        <w:ind w:leftChars="73" w:left="873" w:hangingChars="300" w:hanging="720"/>
        <w:rPr>
          <w:rFonts w:ascii="华文楷体" w:eastAsia="华文楷体" w:hAnsi="华文楷体"/>
          <w:sz w:val="24"/>
          <w:szCs w:val="24"/>
        </w:rPr>
      </w:pPr>
      <w:r w:rsidRPr="00DF3EF5">
        <w:rPr>
          <w:rFonts w:ascii="华文楷体" w:eastAsia="华文楷体" w:hAnsi="华文楷体" w:hint="eastAsia"/>
          <w:sz w:val="24"/>
          <w:szCs w:val="24"/>
        </w:rPr>
        <w:t>二十、授信额度的使用</w:t>
      </w:r>
    </w:p>
    <w:p w:rsidR="00F0344B" w:rsidRPr="00DF3EF5" w:rsidRDefault="00F0344B" w:rsidP="000E176F">
      <w:pPr>
        <w:adjustRightInd w:val="0"/>
        <w:snapToGrid w:val="0"/>
        <w:spacing w:line="360" w:lineRule="auto"/>
        <w:ind w:leftChars="300" w:left="630" w:firstLineChars="200" w:firstLine="480"/>
        <w:rPr>
          <w:rFonts w:ascii="华文楷体" w:eastAsia="华文楷体" w:hAnsi="华文楷体"/>
          <w:sz w:val="24"/>
          <w:szCs w:val="24"/>
        </w:rPr>
      </w:pPr>
      <w:r w:rsidRPr="00DF3EF5">
        <w:rPr>
          <w:rFonts w:ascii="华文楷体" w:eastAsia="华文楷体" w:hAnsi="华文楷体" w:hint="eastAsia"/>
          <w:sz w:val="24"/>
          <w:szCs w:val="24"/>
        </w:rPr>
        <w:t>双方同意在本约定书项下乙方提供给甲方的授信额度金额、用途、币别、单笔最长使用期限等情况详见借款合同约定。</w:t>
      </w:r>
    </w:p>
    <w:p w:rsidR="00F0344B" w:rsidRPr="00DF3EF5" w:rsidRDefault="00F0344B" w:rsidP="000E176F">
      <w:pPr>
        <w:adjustRightInd w:val="0"/>
        <w:snapToGrid w:val="0"/>
        <w:spacing w:line="360" w:lineRule="auto"/>
        <w:ind w:leftChars="300" w:left="630" w:firstLineChars="200" w:firstLine="480"/>
        <w:rPr>
          <w:rFonts w:ascii="华文楷体" w:eastAsia="华文楷体" w:hAnsi="华文楷体"/>
          <w:sz w:val="24"/>
          <w:szCs w:val="24"/>
        </w:rPr>
      </w:pPr>
      <w:r w:rsidRPr="00DF3EF5">
        <w:rPr>
          <w:rFonts w:ascii="华文楷体" w:eastAsia="华文楷体" w:hAnsi="华文楷体" w:hint="eastAsia"/>
          <w:sz w:val="24"/>
          <w:szCs w:val="24"/>
        </w:rPr>
        <w:t>甲方应当在授信额度期间内向乙方提出额度使用申请，超过额度到期日，乙方不受理甲方提出的额度使用申请。</w:t>
      </w:r>
    </w:p>
    <w:p w:rsidR="00F0344B" w:rsidRPr="00DF3EF5" w:rsidRDefault="00F0344B" w:rsidP="000E176F">
      <w:pPr>
        <w:adjustRightInd w:val="0"/>
        <w:snapToGrid w:val="0"/>
        <w:spacing w:line="360" w:lineRule="auto"/>
        <w:ind w:leftChars="300" w:left="630" w:firstLineChars="200" w:firstLine="480"/>
        <w:rPr>
          <w:rFonts w:ascii="华文楷体" w:eastAsia="华文楷体" w:hAnsi="华文楷体"/>
          <w:sz w:val="24"/>
          <w:szCs w:val="24"/>
        </w:rPr>
      </w:pPr>
      <w:r w:rsidRPr="00DF3EF5">
        <w:rPr>
          <w:rFonts w:ascii="华文楷体" w:eastAsia="华文楷体" w:hAnsi="华文楷体" w:hint="eastAsia"/>
          <w:sz w:val="24"/>
          <w:szCs w:val="24"/>
        </w:rPr>
        <w:t>未经乙方书面同意，甲方不得改变借款用途，包括但不限于甲方不得将贷款用于股票及其它证券投资，不得用于任何法律、法规、监管规定、国家政策禁止准入的项目或未经依法批准的项目，以及禁止以银行贷款投入的项目、用途。</w:t>
      </w:r>
    </w:p>
    <w:p w:rsidR="00F0344B" w:rsidRPr="00DF3EF5" w:rsidRDefault="00F0344B" w:rsidP="000E176F">
      <w:pPr>
        <w:adjustRightInd w:val="0"/>
        <w:snapToGrid w:val="0"/>
        <w:spacing w:line="360" w:lineRule="auto"/>
        <w:ind w:leftChars="300" w:left="630" w:firstLineChars="200" w:firstLine="480"/>
        <w:rPr>
          <w:rFonts w:ascii="华文楷体" w:eastAsia="华文楷体" w:hAnsi="华文楷体"/>
          <w:sz w:val="24"/>
          <w:szCs w:val="24"/>
        </w:rPr>
      </w:pPr>
      <w:r w:rsidRPr="00DF3EF5">
        <w:rPr>
          <w:rFonts w:ascii="华文楷体" w:eastAsia="华文楷体" w:hAnsi="华文楷体" w:hint="eastAsia"/>
          <w:sz w:val="24"/>
          <w:szCs w:val="24"/>
        </w:rPr>
        <w:t>乙方有权随时就借款用途及授信额度的实际使用进行审查，监督授信额度的使用情况，包括但不限于定期与不定期派员到甲方的经营场所进行实地现场检查与非现场检测，甲方应积极对此给予乙方合理的配合。</w:t>
      </w:r>
    </w:p>
    <w:p w:rsidR="00F0344B" w:rsidRPr="00DF3EF5" w:rsidRDefault="00F0344B" w:rsidP="00A67781">
      <w:pPr>
        <w:adjustRightInd w:val="0"/>
        <w:snapToGrid w:val="0"/>
        <w:spacing w:line="360" w:lineRule="auto"/>
        <w:ind w:leftChars="73" w:left="873" w:hangingChars="300" w:hanging="720"/>
        <w:rPr>
          <w:rFonts w:ascii="华文楷体" w:eastAsia="华文楷体" w:hAnsi="华文楷体"/>
          <w:sz w:val="24"/>
          <w:szCs w:val="24"/>
        </w:rPr>
      </w:pPr>
      <w:r w:rsidRPr="00DF3EF5">
        <w:rPr>
          <w:rFonts w:ascii="华文楷体" w:eastAsia="华文楷体" w:hAnsi="华文楷体" w:hint="eastAsia"/>
          <w:sz w:val="24"/>
          <w:szCs w:val="24"/>
        </w:rPr>
        <w:t>二十</w:t>
      </w:r>
      <w:r w:rsidR="0089752A">
        <w:rPr>
          <w:rFonts w:ascii="华文楷体" w:eastAsia="华文楷体" w:hAnsi="华文楷体" w:hint="eastAsia"/>
          <w:sz w:val="24"/>
          <w:szCs w:val="24"/>
        </w:rPr>
        <w:t>一</w:t>
      </w:r>
      <w:r w:rsidRPr="00DF3EF5">
        <w:rPr>
          <w:rFonts w:ascii="华文楷体" w:eastAsia="华文楷体" w:hAnsi="华文楷体" w:hint="eastAsia"/>
          <w:sz w:val="24"/>
          <w:szCs w:val="24"/>
        </w:rPr>
        <w:t>、先决条件与后续条件</w:t>
      </w:r>
    </w:p>
    <w:p w:rsidR="00F0344B" w:rsidRPr="00DF3EF5" w:rsidRDefault="00F0344B" w:rsidP="00A67781">
      <w:pPr>
        <w:adjustRightInd w:val="0"/>
        <w:snapToGrid w:val="0"/>
        <w:spacing w:line="360" w:lineRule="auto"/>
        <w:ind w:leftChars="400" w:left="1320" w:hangingChars="200" w:hanging="480"/>
        <w:rPr>
          <w:rFonts w:ascii="华文楷体" w:eastAsia="华文楷体" w:hAnsi="华文楷体"/>
          <w:sz w:val="24"/>
          <w:szCs w:val="24"/>
        </w:rPr>
      </w:pPr>
      <w:r w:rsidRPr="00DF3EF5">
        <w:rPr>
          <w:rFonts w:ascii="华文楷体" w:eastAsia="华文楷体" w:hAnsi="华文楷体"/>
          <w:sz w:val="24"/>
          <w:szCs w:val="24"/>
        </w:rPr>
        <w:t>(</w:t>
      </w:r>
      <w:r w:rsidRPr="00DF3EF5">
        <w:rPr>
          <w:rFonts w:ascii="华文楷体" w:eastAsia="华文楷体" w:hAnsi="华文楷体" w:hint="eastAsia"/>
          <w:sz w:val="24"/>
          <w:szCs w:val="24"/>
        </w:rPr>
        <w:t>一</w:t>
      </w:r>
      <w:r w:rsidRPr="00DF3EF5">
        <w:rPr>
          <w:rFonts w:ascii="华文楷体" w:eastAsia="华文楷体" w:hAnsi="华文楷体"/>
          <w:sz w:val="24"/>
          <w:szCs w:val="24"/>
        </w:rPr>
        <w:t>)甲方必</w:t>
      </w:r>
      <w:r w:rsidRPr="00DF3EF5">
        <w:rPr>
          <w:rFonts w:ascii="华文楷体" w:eastAsia="华文楷体" w:hAnsi="华文楷体" w:hint="eastAsia"/>
          <w:sz w:val="24"/>
          <w:szCs w:val="24"/>
        </w:rPr>
        <w:t>须在完全遵守本约定书的相关条款并满足本约定书相关授信条件的情形下，才可根据本约定书向乙方申请办理贷款业务。</w:t>
      </w:r>
    </w:p>
    <w:p w:rsidR="00F0344B" w:rsidRPr="00DF3EF5" w:rsidRDefault="00F0344B" w:rsidP="00A67781">
      <w:pPr>
        <w:adjustRightInd w:val="0"/>
        <w:snapToGrid w:val="0"/>
        <w:spacing w:line="360" w:lineRule="auto"/>
        <w:ind w:leftChars="400" w:left="1320" w:hangingChars="200" w:hanging="480"/>
        <w:rPr>
          <w:rFonts w:ascii="华文楷体" w:eastAsia="华文楷体" w:hAnsi="华文楷体"/>
          <w:sz w:val="24"/>
          <w:szCs w:val="24"/>
        </w:rPr>
      </w:pPr>
      <w:r w:rsidRPr="00DF3EF5">
        <w:rPr>
          <w:rFonts w:ascii="华文楷体" w:eastAsia="华文楷体" w:hAnsi="华文楷体"/>
          <w:sz w:val="24"/>
          <w:szCs w:val="24"/>
        </w:rPr>
        <w:lastRenderedPageBreak/>
        <w:t>(二) 先</w:t>
      </w:r>
      <w:r w:rsidR="00946F7C">
        <w:rPr>
          <w:rFonts w:ascii="华文楷体" w:eastAsia="华文楷体" w:hAnsi="华文楷体" w:hint="eastAsia"/>
          <w:sz w:val="24"/>
          <w:szCs w:val="24"/>
        </w:rPr>
        <w:t>决条件：除非乙方另行书面同意，乙方提供</w:t>
      </w:r>
      <w:r w:rsidRPr="00DF3EF5">
        <w:rPr>
          <w:rFonts w:ascii="华文楷体" w:eastAsia="华文楷体" w:hAnsi="华文楷体" w:hint="eastAsia"/>
          <w:sz w:val="24"/>
          <w:szCs w:val="24"/>
        </w:rPr>
        <w:t>授信的先决条件为甲方向乙方提交及完成了形式和内容均令乙方满意的下列文件：</w:t>
      </w:r>
    </w:p>
    <w:p w:rsidR="00F0344B" w:rsidRPr="0089752A" w:rsidRDefault="00F0344B" w:rsidP="0089752A">
      <w:pPr>
        <w:pStyle w:val="a8"/>
        <w:numPr>
          <w:ilvl w:val="3"/>
          <w:numId w:val="23"/>
        </w:numPr>
        <w:adjustRightInd w:val="0"/>
        <w:snapToGrid w:val="0"/>
        <w:spacing w:line="360" w:lineRule="auto"/>
        <w:ind w:firstLineChars="0"/>
        <w:rPr>
          <w:rFonts w:ascii="华文楷体" w:eastAsia="华文楷体" w:hAnsi="华文楷体"/>
          <w:sz w:val="24"/>
          <w:szCs w:val="24"/>
        </w:rPr>
      </w:pPr>
      <w:r w:rsidRPr="0089752A">
        <w:rPr>
          <w:rFonts w:ascii="华文楷体" w:eastAsia="华文楷体" w:hAnsi="华文楷体"/>
          <w:sz w:val="24"/>
          <w:szCs w:val="24"/>
        </w:rPr>
        <w:t>甲方</w:t>
      </w:r>
      <w:r w:rsidRPr="0089752A">
        <w:rPr>
          <w:rFonts w:ascii="华文楷体" w:eastAsia="华文楷体" w:hAnsi="华文楷体" w:hint="eastAsia"/>
          <w:sz w:val="24"/>
          <w:szCs w:val="24"/>
        </w:rPr>
        <w:t>已经获得签订和履行本约定书所需的董事会或其他任何机构的充分授权与审批，且预留与签署本约定书相关的所有公司文件、单据、印鉴、相关人员名单并办妥有关凭证。</w:t>
      </w:r>
    </w:p>
    <w:p w:rsidR="00F0344B" w:rsidRPr="0089752A" w:rsidRDefault="00F0344B" w:rsidP="0089752A">
      <w:pPr>
        <w:pStyle w:val="a8"/>
        <w:numPr>
          <w:ilvl w:val="3"/>
          <w:numId w:val="23"/>
        </w:numPr>
        <w:adjustRightInd w:val="0"/>
        <w:snapToGrid w:val="0"/>
        <w:spacing w:line="360" w:lineRule="auto"/>
        <w:ind w:firstLineChars="0"/>
        <w:rPr>
          <w:rFonts w:ascii="华文楷体" w:eastAsia="华文楷体" w:hAnsi="华文楷体"/>
          <w:sz w:val="24"/>
          <w:szCs w:val="24"/>
        </w:rPr>
      </w:pPr>
      <w:r w:rsidRPr="0089752A">
        <w:rPr>
          <w:rFonts w:ascii="华文楷体" w:eastAsia="华文楷体" w:hAnsi="华文楷体" w:hint="eastAsia"/>
          <w:sz w:val="24"/>
          <w:szCs w:val="24"/>
        </w:rPr>
        <w:t>甲方已经按照乙方要求提供相关的业务申请书和证明文件。</w:t>
      </w:r>
    </w:p>
    <w:p w:rsidR="00F0344B" w:rsidRPr="0089752A" w:rsidRDefault="00F0344B" w:rsidP="0089752A">
      <w:pPr>
        <w:pStyle w:val="a8"/>
        <w:numPr>
          <w:ilvl w:val="3"/>
          <w:numId w:val="23"/>
        </w:numPr>
        <w:adjustRightInd w:val="0"/>
        <w:snapToGrid w:val="0"/>
        <w:spacing w:line="360" w:lineRule="auto"/>
        <w:ind w:firstLineChars="0"/>
        <w:rPr>
          <w:rFonts w:ascii="华文楷体" w:eastAsia="华文楷体" w:hAnsi="华文楷体"/>
          <w:sz w:val="24"/>
          <w:szCs w:val="24"/>
        </w:rPr>
      </w:pPr>
      <w:r w:rsidRPr="0089752A">
        <w:rPr>
          <w:rFonts w:ascii="华文楷体" w:eastAsia="华文楷体" w:hAnsi="华文楷体" w:hint="eastAsia"/>
          <w:sz w:val="24"/>
          <w:szCs w:val="24"/>
        </w:rPr>
        <w:t>甲方已按照相关法律法规的规定，办妥与本约定书项下授信有关的政府许可、批准、登记、备案及交付等法定手续。</w:t>
      </w:r>
    </w:p>
    <w:p w:rsidR="00F0344B" w:rsidRPr="0089752A" w:rsidRDefault="00F0344B" w:rsidP="0089752A">
      <w:pPr>
        <w:pStyle w:val="a8"/>
        <w:numPr>
          <w:ilvl w:val="3"/>
          <w:numId w:val="23"/>
        </w:numPr>
        <w:adjustRightInd w:val="0"/>
        <w:snapToGrid w:val="0"/>
        <w:spacing w:line="360" w:lineRule="auto"/>
        <w:ind w:firstLineChars="0"/>
        <w:rPr>
          <w:rFonts w:ascii="华文楷体" w:eastAsia="华文楷体" w:hAnsi="华文楷体"/>
          <w:sz w:val="24"/>
          <w:szCs w:val="24"/>
        </w:rPr>
      </w:pPr>
      <w:r w:rsidRPr="0089752A">
        <w:rPr>
          <w:rFonts w:ascii="华文楷体" w:eastAsia="华文楷体" w:hAnsi="华文楷体" w:hint="eastAsia"/>
          <w:sz w:val="24"/>
          <w:szCs w:val="24"/>
        </w:rPr>
        <w:t>如有提供担保，担保人已按要求提供相关担保文件且已按照法律和乙方要求办妥担保手续。</w:t>
      </w:r>
    </w:p>
    <w:p w:rsidR="00F0344B" w:rsidRPr="00DF3EF5" w:rsidRDefault="00F0344B" w:rsidP="00A67781">
      <w:pPr>
        <w:adjustRightInd w:val="0"/>
        <w:snapToGrid w:val="0"/>
        <w:spacing w:line="360" w:lineRule="auto"/>
        <w:ind w:leftChars="370" w:left="1245" w:hangingChars="195" w:hanging="468"/>
        <w:rPr>
          <w:rFonts w:ascii="华文楷体" w:eastAsia="华文楷体" w:hAnsi="华文楷体"/>
          <w:sz w:val="24"/>
          <w:szCs w:val="24"/>
        </w:rPr>
      </w:pPr>
      <w:r w:rsidRPr="00DF3EF5">
        <w:rPr>
          <w:rFonts w:ascii="华文楷体" w:eastAsia="华文楷体" w:hAnsi="华文楷体"/>
          <w:sz w:val="24"/>
          <w:szCs w:val="24"/>
        </w:rPr>
        <w:t>(</w:t>
      </w:r>
      <w:r w:rsidRPr="00DF3EF5">
        <w:rPr>
          <w:rFonts w:ascii="华文楷体" w:eastAsia="华文楷体" w:hAnsi="华文楷体" w:hint="eastAsia"/>
          <w:sz w:val="24"/>
          <w:szCs w:val="24"/>
        </w:rPr>
        <w:t>三</w:t>
      </w:r>
      <w:r w:rsidRPr="00DF3EF5">
        <w:rPr>
          <w:rFonts w:ascii="华文楷体" w:eastAsia="华文楷体" w:hAnsi="华文楷体"/>
          <w:sz w:val="24"/>
          <w:szCs w:val="24"/>
        </w:rPr>
        <w:t xml:space="preserve">) </w:t>
      </w:r>
      <w:r w:rsidRPr="00DF3EF5">
        <w:rPr>
          <w:rFonts w:ascii="华文楷体" w:eastAsia="华文楷体" w:hAnsi="华文楷体" w:hint="eastAsia"/>
          <w:sz w:val="24"/>
          <w:szCs w:val="24"/>
        </w:rPr>
        <w:t>后续条件：甲方承诺按形式和内容均令乙方满意的方式完成</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所需的后续处理事项。</w:t>
      </w:r>
    </w:p>
    <w:p w:rsidR="00F0344B" w:rsidRPr="00DF3EF5" w:rsidRDefault="00F0344B" w:rsidP="000E176F">
      <w:pPr>
        <w:adjustRightInd w:val="0"/>
        <w:snapToGrid w:val="0"/>
        <w:spacing w:line="360" w:lineRule="auto"/>
        <w:rPr>
          <w:rFonts w:ascii="华文楷体" w:eastAsia="华文楷体" w:hAnsi="华文楷体"/>
          <w:sz w:val="24"/>
          <w:szCs w:val="24"/>
        </w:rPr>
      </w:pPr>
      <w:r w:rsidRPr="00DF3EF5">
        <w:rPr>
          <w:rFonts w:ascii="华文楷体" w:eastAsia="华文楷体" w:hAnsi="华文楷体" w:hint="eastAsia"/>
          <w:sz w:val="24"/>
          <w:szCs w:val="24"/>
        </w:rPr>
        <w:t>二十</w:t>
      </w:r>
      <w:r w:rsidR="0089752A">
        <w:rPr>
          <w:rFonts w:ascii="华文楷体" w:eastAsia="华文楷体" w:hAnsi="华文楷体" w:hint="eastAsia"/>
          <w:sz w:val="24"/>
          <w:szCs w:val="24"/>
        </w:rPr>
        <w:t>二</w:t>
      </w:r>
      <w:r w:rsidRPr="00DF3EF5">
        <w:rPr>
          <w:rFonts w:ascii="华文楷体" w:eastAsia="华文楷体" w:hAnsi="华文楷体" w:hint="eastAsia"/>
          <w:sz w:val="24"/>
          <w:szCs w:val="24"/>
        </w:rPr>
        <w:t>、授信币种</w:t>
      </w:r>
    </w:p>
    <w:p w:rsidR="00F0344B" w:rsidRPr="00DF3EF5" w:rsidRDefault="00F0344B" w:rsidP="000E176F">
      <w:pPr>
        <w:adjustRightInd w:val="0"/>
        <w:snapToGrid w:val="0"/>
        <w:spacing w:line="360" w:lineRule="auto"/>
        <w:ind w:leftChars="300" w:left="630" w:firstLineChars="200" w:firstLine="480"/>
        <w:rPr>
          <w:rFonts w:ascii="华文楷体" w:eastAsia="华文楷体" w:hAnsi="华文楷体"/>
          <w:sz w:val="24"/>
          <w:szCs w:val="24"/>
        </w:rPr>
      </w:pPr>
      <w:r w:rsidRPr="00DF3EF5">
        <w:rPr>
          <w:rFonts w:ascii="华文楷体" w:eastAsia="华文楷体" w:hAnsi="华文楷体" w:hint="eastAsia"/>
          <w:sz w:val="24"/>
          <w:szCs w:val="24"/>
        </w:rPr>
        <w:t>在中国法律、法规和规章允许的适用范围内，甲方同意在与乙方进行的任何外币交易中，应以同一币种支付予乙方；若涉及跨币种支付时，甲方同意授权乙方按结算日实时汇率结算。如因债务偿还所产生之汇兑损失及缺额，甲方应对乙方的损失承担赔偿责任。</w:t>
      </w:r>
    </w:p>
    <w:p w:rsidR="00F0344B" w:rsidRPr="00DF3EF5" w:rsidRDefault="00F0344B" w:rsidP="000E176F">
      <w:pPr>
        <w:adjustRightInd w:val="0"/>
        <w:snapToGrid w:val="0"/>
        <w:spacing w:line="360" w:lineRule="auto"/>
        <w:rPr>
          <w:rFonts w:ascii="华文楷体" w:eastAsia="华文楷体" w:hAnsi="华文楷体"/>
          <w:sz w:val="24"/>
          <w:szCs w:val="24"/>
        </w:rPr>
      </w:pPr>
      <w:r w:rsidRPr="00DF3EF5">
        <w:rPr>
          <w:rFonts w:ascii="华文楷体" w:eastAsia="华文楷体" w:hAnsi="华文楷体" w:hint="eastAsia"/>
          <w:sz w:val="24"/>
          <w:szCs w:val="24"/>
        </w:rPr>
        <w:t>二十</w:t>
      </w:r>
      <w:r w:rsidR="0089752A">
        <w:rPr>
          <w:rFonts w:ascii="华文楷体" w:eastAsia="华文楷体" w:hAnsi="华文楷体" w:hint="eastAsia"/>
          <w:sz w:val="24"/>
          <w:szCs w:val="24"/>
        </w:rPr>
        <w:t>三</w:t>
      </w:r>
      <w:r w:rsidRPr="00DF3EF5">
        <w:rPr>
          <w:rFonts w:ascii="华文楷体" w:eastAsia="华文楷体" w:hAnsi="华文楷体" w:hint="eastAsia"/>
          <w:sz w:val="24"/>
          <w:szCs w:val="24"/>
        </w:rPr>
        <w:t>、提款约定</w:t>
      </w:r>
    </w:p>
    <w:p w:rsidR="00F0344B" w:rsidRPr="00DF3EF5" w:rsidRDefault="00F0344B" w:rsidP="000E176F">
      <w:pPr>
        <w:pStyle w:val="a8"/>
        <w:numPr>
          <w:ilvl w:val="0"/>
          <w:numId w:val="4"/>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就任何一笔提款而言，甲方应至少在每个提款</w:t>
      </w:r>
      <w:r w:rsidRPr="00DF3EF5">
        <w:rPr>
          <w:rFonts w:ascii="华文楷体" w:eastAsia="华文楷体" w:hAnsi="华文楷体"/>
          <w:sz w:val="24"/>
          <w:szCs w:val="24"/>
        </w:rPr>
        <w:t>/用款日前五</w:t>
      </w:r>
      <w:r w:rsidRPr="00DF3EF5">
        <w:rPr>
          <w:rFonts w:ascii="华文楷体" w:eastAsia="华文楷体" w:hAnsi="华文楷体" w:hint="eastAsia"/>
          <w:sz w:val="24"/>
          <w:szCs w:val="24"/>
        </w:rPr>
        <w:t>个营业日按乙方规定的格式和内容递交提款</w:t>
      </w:r>
      <w:r w:rsidRPr="00DF3EF5">
        <w:rPr>
          <w:rFonts w:ascii="华文楷体" w:eastAsia="华文楷体" w:hAnsi="华文楷体"/>
          <w:sz w:val="24"/>
          <w:szCs w:val="24"/>
        </w:rPr>
        <w:t>/用款通知，且</w:t>
      </w:r>
      <w:r w:rsidRPr="00DF3EF5">
        <w:rPr>
          <w:rFonts w:ascii="华文楷体" w:eastAsia="华文楷体" w:hAnsi="华文楷体" w:hint="eastAsia"/>
          <w:sz w:val="24"/>
          <w:szCs w:val="24"/>
        </w:rPr>
        <w:t>该等提款通知要求的提款金额与提款之时授信余额之和不得超过授信额度。</w:t>
      </w:r>
    </w:p>
    <w:p w:rsidR="00F0344B" w:rsidRPr="00DF3EF5" w:rsidRDefault="00F0344B" w:rsidP="000E176F">
      <w:pPr>
        <w:pStyle w:val="a8"/>
        <w:numPr>
          <w:ilvl w:val="0"/>
          <w:numId w:val="4"/>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提款期逾期后，甲方未提取的贷款将自动取消，除非甲方于提款期届期前五个营业日向乙方提交书面延期请求并获乙方批准</w:t>
      </w:r>
      <w:r w:rsidRPr="00DF3EF5">
        <w:rPr>
          <w:rFonts w:ascii="华文楷体" w:eastAsia="华文楷体" w:hAnsi="华文楷体"/>
          <w:sz w:val="24"/>
          <w:szCs w:val="24"/>
        </w:rPr>
        <w:t>(</w:t>
      </w:r>
      <w:r w:rsidRPr="00DF3EF5">
        <w:rPr>
          <w:rFonts w:ascii="华文楷体" w:eastAsia="华文楷体" w:hAnsi="华文楷体" w:hint="eastAsia"/>
          <w:sz w:val="24"/>
          <w:szCs w:val="24"/>
        </w:rPr>
        <w:t>该等批准由乙方自主决定</w:t>
      </w:r>
      <w:r w:rsidRPr="00DF3EF5">
        <w:rPr>
          <w:rFonts w:ascii="华文楷体" w:eastAsia="华文楷体" w:hAnsi="华文楷体"/>
          <w:sz w:val="24"/>
          <w:szCs w:val="24"/>
        </w:rPr>
        <w:t>)。</w:t>
      </w:r>
    </w:p>
    <w:p w:rsidR="00F0344B" w:rsidRPr="00DF3EF5" w:rsidRDefault="00F0344B" w:rsidP="000E176F">
      <w:pPr>
        <w:pStyle w:val="a8"/>
        <w:numPr>
          <w:ilvl w:val="0"/>
          <w:numId w:val="4"/>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借款资金的支付方式</w:t>
      </w:r>
    </w:p>
    <w:p w:rsidR="00F0344B" w:rsidRPr="00DF3EF5" w:rsidRDefault="00F0344B" w:rsidP="000E176F">
      <w:pPr>
        <w:adjustRightInd w:val="0"/>
        <w:snapToGrid w:val="0"/>
        <w:spacing w:line="360" w:lineRule="auto"/>
        <w:ind w:leftChars="500" w:left="1290" w:hangingChars="100" w:hanging="240"/>
        <w:rPr>
          <w:rFonts w:ascii="华文楷体" w:eastAsia="华文楷体" w:hAnsi="华文楷体"/>
          <w:sz w:val="24"/>
          <w:szCs w:val="24"/>
        </w:rPr>
      </w:pPr>
      <w:r w:rsidRPr="00DF3EF5">
        <w:rPr>
          <w:rFonts w:ascii="华文楷体" w:eastAsia="华文楷体" w:hAnsi="华文楷体"/>
          <w:sz w:val="24"/>
          <w:szCs w:val="24"/>
        </w:rPr>
        <w:t>1.甲乙</w:t>
      </w:r>
      <w:r w:rsidRPr="00DF3EF5">
        <w:rPr>
          <w:rFonts w:ascii="华文楷体" w:eastAsia="华文楷体" w:hAnsi="华文楷体" w:hint="eastAsia"/>
          <w:sz w:val="24"/>
          <w:szCs w:val="24"/>
        </w:rPr>
        <w:t>双方在借款合同中另行约定借款资金的支付方式，但根据银保监会相关规定和乙方内部管理规定，符合下列条件之一的贷款资金支付，应采用乙方受托支付方式：</w:t>
      </w:r>
    </w:p>
    <w:p w:rsidR="00F0344B" w:rsidRPr="00DF3EF5" w:rsidRDefault="00F0344B" w:rsidP="000E176F">
      <w:pPr>
        <w:adjustRightInd w:val="0"/>
        <w:snapToGrid w:val="0"/>
        <w:spacing w:line="360" w:lineRule="auto"/>
        <w:ind w:leftChars="599" w:left="1738" w:hangingChars="200" w:hanging="480"/>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乙方与甲方新建立授信业务关系，且甲方信用评级未达到乙方内部要求；</w:t>
      </w:r>
    </w:p>
    <w:p w:rsidR="00F0344B" w:rsidRPr="009F27C6" w:rsidRDefault="00F0344B" w:rsidP="000E176F">
      <w:pPr>
        <w:adjustRightInd w:val="0"/>
        <w:snapToGrid w:val="0"/>
        <w:spacing w:line="360" w:lineRule="auto"/>
        <w:ind w:leftChars="599" w:left="1738" w:hangingChars="200" w:hanging="480"/>
        <w:rPr>
          <w:rFonts w:ascii="华文楷体" w:eastAsia="华文楷体" w:hAnsi="华文楷体"/>
          <w:sz w:val="24"/>
          <w:szCs w:val="24"/>
        </w:rPr>
      </w:pPr>
      <w:r w:rsidRPr="00DF3EF5">
        <w:rPr>
          <w:rFonts w:ascii="华文楷体" w:eastAsia="华文楷体" w:hAnsi="华文楷体"/>
          <w:sz w:val="24"/>
          <w:szCs w:val="24"/>
        </w:rPr>
        <w:lastRenderedPageBreak/>
        <w:t>(2)</w:t>
      </w:r>
      <w:r w:rsidRPr="00DF3EF5">
        <w:rPr>
          <w:rFonts w:ascii="华文楷体" w:eastAsia="华文楷体" w:hAnsi="华文楷体" w:hint="eastAsia"/>
          <w:sz w:val="24"/>
          <w:szCs w:val="24"/>
        </w:rPr>
        <w:t>支付对象明确（有明确的账户、户名）且单笔提款金</w:t>
      </w:r>
      <w:r w:rsidRPr="009F27C6">
        <w:rPr>
          <w:rFonts w:ascii="华文楷体" w:eastAsia="华文楷体" w:hAnsi="华文楷体" w:hint="eastAsia"/>
          <w:sz w:val="24"/>
          <w:szCs w:val="24"/>
        </w:rPr>
        <w:t>额</w:t>
      </w:r>
      <w:r w:rsidR="00C82AA7" w:rsidRPr="009F27C6">
        <w:rPr>
          <w:rFonts w:ascii="华文楷体" w:eastAsia="华文楷体" w:hAnsi="华文楷体" w:hint="eastAsia"/>
          <w:sz w:val="24"/>
          <w:szCs w:val="24"/>
        </w:rPr>
        <w:t>/支付金额超过</w:t>
      </w:r>
      <w:r w:rsidR="00F3162C" w:rsidRPr="009F27C6">
        <w:rPr>
          <w:rFonts w:ascii="华文楷体" w:eastAsia="华文楷体" w:hAnsi="华文楷体" w:hint="eastAsia"/>
          <w:sz w:val="24"/>
          <w:szCs w:val="24"/>
        </w:rPr>
        <w:t>等值于人民币</w:t>
      </w:r>
      <w:r w:rsidRPr="009F27C6">
        <w:rPr>
          <w:rFonts w:ascii="华文楷体" w:eastAsia="华文楷体" w:hAnsi="华文楷体"/>
          <w:sz w:val="24"/>
          <w:szCs w:val="24"/>
        </w:rPr>
        <w:t>500</w:t>
      </w:r>
      <w:r w:rsidRPr="009F27C6">
        <w:rPr>
          <w:rFonts w:ascii="华文楷体" w:eastAsia="华文楷体" w:hAnsi="华文楷体" w:hint="eastAsia"/>
          <w:sz w:val="24"/>
          <w:szCs w:val="24"/>
        </w:rPr>
        <w:t>万流动资金</w:t>
      </w:r>
      <w:r w:rsidRPr="009F27C6">
        <w:rPr>
          <w:rFonts w:ascii="华文楷体" w:eastAsia="华文楷体" w:hAnsi="华文楷体"/>
          <w:sz w:val="24"/>
          <w:szCs w:val="24"/>
        </w:rPr>
        <w:t>/</w:t>
      </w:r>
      <w:r w:rsidRPr="009F27C6">
        <w:rPr>
          <w:rFonts w:ascii="华文楷体" w:eastAsia="华文楷体" w:hAnsi="华文楷体" w:hint="eastAsia"/>
          <w:sz w:val="24"/>
          <w:szCs w:val="24"/>
        </w:rPr>
        <w:t>贸易融资</w:t>
      </w:r>
      <w:r w:rsidR="00F3162C" w:rsidRPr="009F27C6">
        <w:rPr>
          <w:rFonts w:ascii="华文楷体" w:eastAsia="华文楷体" w:hAnsi="华文楷体" w:hint="eastAsia"/>
          <w:sz w:val="24"/>
          <w:szCs w:val="24"/>
        </w:rPr>
        <w:t>等贷款</w:t>
      </w:r>
      <w:r w:rsidRPr="009F27C6">
        <w:rPr>
          <w:rFonts w:ascii="华文楷体" w:eastAsia="华文楷体" w:hAnsi="华文楷体" w:hint="eastAsia"/>
          <w:sz w:val="24"/>
          <w:szCs w:val="24"/>
        </w:rPr>
        <w:t>资金支付，双方另有约定的从其约定；</w:t>
      </w:r>
    </w:p>
    <w:p w:rsidR="00F0344B" w:rsidRPr="00DF3EF5" w:rsidRDefault="00F0344B" w:rsidP="000E176F">
      <w:pPr>
        <w:adjustRightInd w:val="0"/>
        <w:snapToGrid w:val="0"/>
        <w:spacing w:line="360" w:lineRule="auto"/>
        <w:ind w:leftChars="540" w:left="1736" w:hangingChars="251" w:hanging="602"/>
        <w:rPr>
          <w:rFonts w:ascii="华文楷体" w:eastAsia="华文楷体" w:hAnsi="华文楷体"/>
          <w:sz w:val="24"/>
          <w:szCs w:val="24"/>
        </w:rPr>
      </w:pPr>
      <w:r w:rsidRPr="009F27C6">
        <w:rPr>
          <w:rFonts w:ascii="华文楷体" w:eastAsia="华文楷体" w:hAnsi="华文楷体" w:hint="eastAsia"/>
          <w:sz w:val="24"/>
          <w:szCs w:val="24"/>
        </w:rPr>
        <w:t>（</w:t>
      </w:r>
      <w:r w:rsidRPr="009F27C6">
        <w:rPr>
          <w:rFonts w:ascii="华文楷体" w:eastAsia="华文楷体" w:hAnsi="华文楷体"/>
          <w:sz w:val="24"/>
          <w:szCs w:val="24"/>
        </w:rPr>
        <w:t>3）</w:t>
      </w:r>
      <w:r w:rsidRPr="009F27C6">
        <w:rPr>
          <w:rFonts w:ascii="华文楷体" w:eastAsia="华文楷体" w:hAnsi="华文楷体" w:hint="eastAsia"/>
          <w:sz w:val="24"/>
          <w:szCs w:val="24"/>
        </w:rPr>
        <w:t>支付对象明确（有明确的账户、户名）且单笔提款金额</w:t>
      </w:r>
      <w:ins w:id="2" w:author="翁伊晴" w:date="2021-01-04T11:28:00Z">
        <w:r w:rsidR="00C82AA7" w:rsidRPr="009F27C6">
          <w:rPr>
            <w:rFonts w:ascii="华文楷体" w:eastAsia="华文楷体" w:hAnsi="华文楷体" w:hint="eastAsia"/>
            <w:sz w:val="24"/>
            <w:szCs w:val="24"/>
          </w:rPr>
          <w:t>/支付金额</w:t>
        </w:r>
      </w:ins>
      <w:r w:rsidRPr="00DF3EF5">
        <w:rPr>
          <w:rFonts w:ascii="华文楷体" w:eastAsia="华文楷体" w:hAnsi="华文楷体" w:hint="eastAsia"/>
          <w:sz w:val="24"/>
          <w:szCs w:val="24"/>
        </w:rPr>
        <w:t>超过固定资产投资项目总投资</w:t>
      </w:r>
      <w:r w:rsidRPr="00DF3EF5">
        <w:rPr>
          <w:rFonts w:ascii="华文楷体" w:eastAsia="华文楷体" w:hAnsi="华文楷体"/>
          <w:sz w:val="24"/>
          <w:szCs w:val="24"/>
        </w:rPr>
        <w:t>5%或超</w:t>
      </w:r>
      <w:r w:rsidRPr="00DF3EF5">
        <w:rPr>
          <w:rFonts w:ascii="华文楷体" w:eastAsia="华文楷体" w:hAnsi="华文楷体" w:hint="eastAsia"/>
          <w:sz w:val="24"/>
          <w:szCs w:val="24"/>
        </w:rPr>
        <w:t>过</w:t>
      </w:r>
      <w:r w:rsidR="00F3162C">
        <w:rPr>
          <w:rFonts w:ascii="华文楷体" w:eastAsia="华文楷体" w:hAnsi="华文楷体" w:hint="eastAsia"/>
          <w:sz w:val="24"/>
          <w:szCs w:val="24"/>
        </w:rPr>
        <w:t>等值于</w:t>
      </w:r>
      <w:r w:rsidRPr="00DF3EF5">
        <w:rPr>
          <w:rFonts w:ascii="华文楷体" w:eastAsia="华文楷体" w:hAnsi="华文楷体"/>
          <w:sz w:val="24"/>
          <w:szCs w:val="24"/>
        </w:rPr>
        <w:t>500万元人民</w:t>
      </w:r>
      <w:r w:rsidRPr="00DF3EF5">
        <w:rPr>
          <w:rFonts w:ascii="华文楷体" w:eastAsia="华文楷体" w:hAnsi="华文楷体" w:hint="eastAsia"/>
          <w:sz w:val="24"/>
          <w:szCs w:val="24"/>
        </w:rPr>
        <w:t>币的</w:t>
      </w:r>
      <w:r w:rsidR="00F3162C">
        <w:rPr>
          <w:rFonts w:ascii="华文楷体" w:eastAsia="华文楷体" w:hAnsi="华文楷体" w:hint="eastAsia"/>
          <w:sz w:val="24"/>
          <w:szCs w:val="24"/>
        </w:rPr>
        <w:t>固定资产贷款</w:t>
      </w:r>
      <w:r w:rsidRPr="00DF3EF5">
        <w:rPr>
          <w:rFonts w:ascii="华文楷体" w:eastAsia="华文楷体" w:hAnsi="华文楷体" w:hint="eastAsia"/>
          <w:sz w:val="24"/>
          <w:szCs w:val="24"/>
        </w:rPr>
        <w:t>资金支付。</w:t>
      </w:r>
      <w:r w:rsidRPr="00DF3EF5">
        <w:rPr>
          <w:rFonts w:ascii="华文楷体" w:eastAsia="华文楷体" w:hAnsi="华文楷体"/>
          <w:sz w:val="24"/>
          <w:szCs w:val="24"/>
        </w:rPr>
        <w:t xml:space="preserve">  </w:t>
      </w:r>
    </w:p>
    <w:p w:rsidR="00F0344B" w:rsidRPr="00DF3EF5" w:rsidRDefault="00F0344B" w:rsidP="000E176F">
      <w:pPr>
        <w:adjustRightInd w:val="0"/>
        <w:snapToGrid w:val="0"/>
        <w:spacing w:line="360" w:lineRule="auto"/>
        <w:ind w:leftChars="502" w:left="1294" w:hangingChars="100" w:hanging="240"/>
        <w:rPr>
          <w:rFonts w:ascii="华文楷体" w:eastAsia="华文楷体" w:hAnsi="华文楷体"/>
          <w:sz w:val="24"/>
          <w:szCs w:val="24"/>
        </w:rPr>
      </w:pPr>
      <w:r w:rsidRPr="00DF3EF5">
        <w:rPr>
          <w:rFonts w:ascii="华文楷体" w:eastAsia="华文楷体" w:hAnsi="华文楷体"/>
          <w:sz w:val="24"/>
          <w:szCs w:val="24"/>
        </w:rPr>
        <w:t>2.</w:t>
      </w:r>
      <w:r w:rsidRPr="00DF3EF5">
        <w:rPr>
          <w:rFonts w:ascii="华文楷体" w:eastAsia="华文楷体" w:hAnsi="华文楷体" w:hint="eastAsia"/>
          <w:sz w:val="24"/>
          <w:szCs w:val="24"/>
        </w:rPr>
        <w:t>乙方受托支付，即乙方根据甲方的提款申请和支付委托，将借款资金支付给符合具体借款合同约定用途的甲方交易对手。</w:t>
      </w:r>
      <w:r w:rsidRPr="00DF3EF5">
        <w:rPr>
          <w:rFonts w:ascii="华文楷体" w:eastAsia="华文楷体" w:hAnsi="华文楷体"/>
          <w:sz w:val="24"/>
          <w:szCs w:val="24"/>
        </w:rPr>
        <w:t xml:space="preserve"> </w:t>
      </w:r>
    </w:p>
    <w:p w:rsidR="00F0344B" w:rsidRPr="00DF3EF5" w:rsidRDefault="00F0344B" w:rsidP="00A67781">
      <w:pPr>
        <w:adjustRightInd w:val="0"/>
        <w:snapToGrid w:val="0"/>
        <w:spacing w:line="360" w:lineRule="auto"/>
        <w:ind w:leftChars="502" w:left="1294" w:hangingChars="100" w:hanging="240"/>
        <w:rPr>
          <w:rFonts w:ascii="华文楷体" w:eastAsia="华文楷体" w:hAnsi="华文楷体"/>
          <w:sz w:val="24"/>
          <w:szCs w:val="24"/>
        </w:rPr>
      </w:pPr>
      <w:r w:rsidRPr="00DF3EF5">
        <w:rPr>
          <w:rFonts w:ascii="华文楷体" w:eastAsia="华文楷体" w:hAnsi="华文楷体"/>
          <w:sz w:val="24"/>
          <w:szCs w:val="24"/>
        </w:rPr>
        <w:t>3.采用乙方受托支付的，甲方</w:t>
      </w:r>
      <w:r w:rsidRPr="00DF3EF5">
        <w:rPr>
          <w:rFonts w:ascii="华文楷体" w:eastAsia="华文楷体" w:hAnsi="华文楷体" w:hint="eastAsia"/>
          <w:sz w:val="24"/>
          <w:szCs w:val="24"/>
        </w:rPr>
        <w:t>应向乙方提供其格式和内容均令乙方满意的、真实的、完整的、与该等支付有关的支持文件（包括但不限于基础合同、发票等交易数据、甲方交易对象相关信息以及乙方根据其合理判断认为必要的其它文件），否则乙方有权限制或拒绝甲方的相关提款及支付申请。</w:t>
      </w:r>
    </w:p>
    <w:p w:rsidR="00F0344B" w:rsidRPr="00DF3EF5" w:rsidRDefault="00F0344B" w:rsidP="00A67781">
      <w:pPr>
        <w:adjustRightInd w:val="0"/>
        <w:snapToGrid w:val="0"/>
        <w:spacing w:line="360" w:lineRule="auto"/>
        <w:ind w:leftChars="502" w:left="1294" w:hangingChars="100" w:hanging="240"/>
        <w:rPr>
          <w:rFonts w:ascii="华文楷体" w:eastAsia="华文楷体" w:hAnsi="华文楷体"/>
          <w:sz w:val="24"/>
          <w:szCs w:val="24"/>
        </w:rPr>
      </w:pPr>
      <w:r w:rsidRPr="00DF3EF5">
        <w:rPr>
          <w:rFonts w:ascii="华文楷体" w:eastAsia="华文楷体" w:hAnsi="华文楷体"/>
          <w:sz w:val="24"/>
          <w:szCs w:val="24"/>
        </w:rPr>
        <w:t>4.甲方自主支付是指乙方根据甲方的提款申</w:t>
      </w:r>
      <w:r w:rsidRPr="00DF3EF5">
        <w:rPr>
          <w:rFonts w:ascii="华文楷体" w:eastAsia="华文楷体" w:hAnsi="华文楷体" w:hint="eastAsia"/>
          <w:sz w:val="24"/>
          <w:szCs w:val="24"/>
        </w:rPr>
        <w:t>请将授信资金发放至借款专用账户后，由甲方自主支付给符合具体借款合同约定用途的甲方交易对手。采用甲方自主支付的，甲方应每</w:t>
      </w:r>
      <w:r w:rsidRPr="00DF3EF5">
        <w:rPr>
          <w:rFonts w:ascii="华文楷体" w:eastAsia="华文楷体" w:hAnsi="华文楷体"/>
          <w:sz w:val="24"/>
          <w:szCs w:val="24"/>
        </w:rPr>
        <w:t>月</w:t>
      </w:r>
      <w:r w:rsidRPr="00DF3EF5">
        <w:rPr>
          <w:rFonts w:ascii="华文楷体" w:eastAsia="华文楷体" w:hAnsi="华文楷体" w:hint="eastAsia"/>
          <w:sz w:val="24"/>
          <w:szCs w:val="24"/>
        </w:rPr>
        <w:t>向乙方定期汇总报告授信资金支付情况。乙方有权通过账户分析、凭证查验或现场调查等方式核查授信资金的支付是否符合约定用途。</w:t>
      </w:r>
    </w:p>
    <w:p w:rsidR="00F0344B" w:rsidRPr="00DF3EF5" w:rsidRDefault="00F0344B" w:rsidP="00A67781">
      <w:pPr>
        <w:adjustRightInd w:val="0"/>
        <w:snapToGrid w:val="0"/>
        <w:spacing w:line="360" w:lineRule="auto"/>
        <w:ind w:leftChars="502" w:left="1294" w:hangingChars="100" w:hanging="240"/>
        <w:rPr>
          <w:rFonts w:ascii="华文楷体" w:eastAsia="华文楷体" w:hAnsi="华文楷体"/>
          <w:sz w:val="24"/>
          <w:szCs w:val="24"/>
        </w:rPr>
      </w:pPr>
      <w:r w:rsidRPr="00DF3EF5">
        <w:rPr>
          <w:rFonts w:ascii="华文楷体" w:eastAsia="华文楷体" w:hAnsi="华文楷体"/>
          <w:sz w:val="24"/>
          <w:szCs w:val="24"/>
        </w:rPr>
        <w:t>5.</w:t>
      </w:r>
      <w:r w:rsidR="00946F7C">
        <w:rPr>
          <w:rFonts w:ascii="华文楷体" w:eastAsia="华文楷体" w:hAnsi="华文楷体" w:hint="eastAsia"/>
          <w:sz w:val="24"/>
          <w:szCs w:val="24"/>
        </w:rPr>
        <w:t>依《流动资金贷款管理暂行办法》，只要在</w:t>
      </w:r>
      <w:r w:rsidRPr="00DF3EF5">
        <w:rPr>
          <w:rFonts w:ascii="华文楷体" w:eastAsia="华文楷体" w:hAnsi="华文楷体" w:hint="eastAsia"/>
          <w:sz w:val="24"/>
          <w:szCs w:val="24"/>
        </w:rPr>
        <w:t>授信有效期内和</w:t>
      </w:r>
      <w:r w:rsidRPr="00DF3EF5">
        <w:rPr>
          <w:rFonts w:ascii="华文楷体" w:eastAsia="华文楷体" w:hAnsi="华文楷体"/>
          <w:sz w:val="24"/>
          <w:szCs w:val="24"/>
        </w:rPr>
        <w:t>/</w:t>
      </w:r>
      <w:r w:rsidR="00946F7C">
        <w:rPr>
          <w:rFonts w:ascii="华文楷体" w:eastAsia="华文楷体" w:hAnsi="华文楷体" w:hint="eastAsia"/>
          <w:sz w:val="24"/>
          <w:szCs w:val="24"/>
        </w:rPr>
        <w:t>或</w:t>
      </w:r>
      <w:r w:rsidRPr="00DF3EF5">
        <w:rPr>
          <w:rFonts w:ascii="华文楷体" w:eastAsia="华文楷体" w:hAnsi="华文楷体" w:hint="eastAsia"/>
          <w:sz w:val="24"/>
          <w:szCs w:val="24"/>
        </w:rPr>
        <w:t>授信项下有任何金额尚未或可能未被清偿，甲方应将与流动资金贷款有关的收入存入</w:t>
      </w:r>
      <w:r w:rsidR="004C77DF">
        <w:rPr>
          <w:rFonts w:ascii="华文楷体" w:eastAsia="华文楷体" w:hAnsi="华文楷体" w:hint="eastAsia"/>
          <w:sz w:val="24"/>
          <w:szCs w:val="24"/>
        </w:rPr>
        <w:t>授信监管</w:t>
      </w:r>
      <w:r w:rsidRPr="00DF3EF5">
        <w:rPr>
          <w:rFonts w:ascii="华文楷体" w:eastAsia="华文楷体" w:hAnsi="华文楷体" w:hint="eastAsia"/>
          <w:sz w:val="24"/>
          <w:szCs w:val="24"/>
        </w:rPr>
        <w:t>账户，并为乙方监督之目的，每月向乙方提供资金回笼相关对帐数据及乙方认为必要的其它材料。甲方应及时向乙方提供该</w:t>
      </w:r>
      <w:r w:rsidR="004C77DF">
        <w:rPr>
          <w:rFonts w:ascii="华文楷体" w:eastAsia="华文楷体" w:hAnsi="华文楷体" w:hint="eastAsia"/>
          <w:sz w:val="24"/>
          <w:szCs w:val="24"/>
        </w:rPr>
        <w:t>授信监管</w:t>
      </w:r>
      <w:r w:rsidRPr="00DF3EF5">
        <w:rPr>
          <w:rFonts w:ascii="华文楷体" w:eastAsia="华文楷体" w:hAnsi="华文楷体" w:hint="eastAsia"/>
          <w:sz w:val="24"/>
          <w:szCs w:val="24"/>
        </w:rPr>
        <w:t>账户的资金进出情况，尤其是大额及异常资金流入流出情况。</w:t>
      </w:r>
    </w:p>
    <w:p w:rsidR="00F0344B" w:rsidRPr="00DF3EF5" w:rsidRDefault="00F0344B" w:rsidP="00A67781">
      <w:pPr>
        <w:adjustRightInd w:val="0"/>
        <w:snapToGrid w:val="0"/>
        <w:spacing w:line="360" w:lineRule="auto"/>
        <w:ind w:leftChars="502" w:left="1294" w:hangingChars="100" w:hanging="240"/>
        <w:rPr>
          <w:rFonts w:ascii="华文楷体" w:eastAsia="华文楷体" w:hAnsi="华文楷体"/>
          <w:sz w:val="24"/>
          <w:szCs w:val="24"/>
        </w:rPr>
      </w:pPr>
      <w:r w:rsidRPr="00DF3EF5">
        <w:rPr>
          <w:rFonts w:ascii="华文楷体" w:eastAsia="华文楷体" w:hAnsi="华文楷体"/>
          <w:sz w:val="24"/>
          <w:szCs w:val="24"/>
        </w:rPr>
        <w:t>6.</w:t>
      </w:r>
      <w:r w:rsidRPr="00DF3EF5">
        <w:rPr>
          <w:rFonts w:ascii="华文楷体" w:eastAsia="华文楷体" w:hAnsi="华文楷体" w:hint="eastAsia"/>
          <w:sz w:val="24"/>
          <w:szCs w:val="24"/>
        </w:rPr>
        <w:t>无论选择上述哪种支付方式，借款资金支付方式都应按照法律法规、监管规定及</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的约定执行，单笔提款的借款资金支付方式应在提款</w:t>
      </w:r>
      <w:r w:rsidRPr="00DF3EF5">
        <w:rPr>
          <w:rFonts w:ascii="华文楷体" w:eastAsia="华文楷体" w:hAnsi="华文楷体"/>
          <w:sz w:val="24"/>
          <w:szCs w:val="24"/>
        </w:rPr>
        <w:t>/用款通知</w:t>
      </w:r>
      <w:r w:rsidRPr="00DF3EF5">
        <w:rPr>
          <w:rFonts w:ascii="华文楷体" w:eastAsia="华文楷体" w:hAnsi="华文楷体" w:hint="eastAsia"/>
          <w:sz w:val="24"/>
          <w:szCs w:val="24"/>
        </w:rPr>
        <w:t>书中予以确认，乙方认为提款</w:t>
      </w:r>
      <w:r w:rsidRPr="00DF3EF5">
        <w:rPr>
          <w:rFonts w:ascii="华文楷体" w:eastAsia="华文楷体" w:hAnsi="华文楷体"/>
          <w:sz w:val="24"/>
          <w:szCs w:val="24"/>
        </w:rPr>
        <w:t>/用款通知</w:t>
      </w:r>
      <w:r w:rsidRPr="00DF3EF5">
        <w:rPr>
          <w:rFonts w:ascii="华文楷体" w:eastAsia="华文楷体" w:hAnsi="华文楷体" w:hint="eastAsia"/>
          <w:sz w:val="24"/>
          <w:szCs w:val="24"/>
        </w:rPr>
        <w:t>书中选择的借款资金支付方式不符合要求的，有权变更支付方式或停止借款资金的发放和支付。</w:t>
      </w:r>
    </w:p>
    <w:p w:rsidR="00F0344B" w:rsidRPr="00DF3EF5" w:rsidRDefault="00F0344B" w:rsidP="00014533">
      <w:pPr>
        <w:adjustRightInd w:val="0"/>
        <w:snapToGrid w:val="0"/>
        <w:spacing w:line="360" w:lineRule="auto"/>
        <w:ind w:left="850" w:hangingChars="354" w:hanging="850"/>
        <w:rPr>
          <w:rFonts w:ascii="华文楷体" w:eastAsia="华文楷体" w:hAnsi="华文楷体"/>
          <w:sz w:val="24"/>
          <w:szCs w:val="24"/>
        </w:rPr>
      </w:pPr>
      <w:r w:rsidRPr="00DF3EF5">
        <w:rPr>
          <w:rFonts w:ascii="华文楷体" w:eastAsia="华文楷体" w:hAnsi="华文楷体" w:hint="eastAsia"/>
          <w:sz w:val="24"/>
          <w:szCs w:val="24"/>
        </w:rPr>
        <w:t>二十</w:t>
      </w:r>
      <w:r w:rsidR="0089752A">
        <w:rPr>
          <w:rFonts w:ascii="华文楷体" w:eastAsia="华文楷体" w:hAnsi="华文楷体" w:hint="eastAsia"/>
          <w:sz w:val="24"/>
          <w:szCs w:val="24"/>
        </w:rPr>
        <w:t>四</w:t>
      </w:r>
      <w:r w:rsidRPr="00DF3EF5">
        <w:rPr>
          <w:rFonts w:ascii="华文楷体" w:eastAsia="华文楷体" w:hAnsi="华文楷体" w:hint="eastAsia"/>
          <w:sz w:val="24"/>
          <w:szCs w:val="24"/>
        </w:rPr>
        <w:t>、除双方另有约定外，甲方可以提前还款，但甲方应提前五个营业日书面通知乙方并征得乙方同意。甲方应偿还借款人借取的全部或部分的未偿还贷款余额以及该等贷款余额所孳生的全部利息</w:t>
      </w:r>
      <w:r w:rsidRPr="00DF3EF5">
        <w:rPr>
          <w:rFonts w:ascii="华文楷体" w:eastAsia="华文楷体" w:hAnsi="华文楷体"/>
          <w:sz w:val="24"/>
          <w:szCs w:val="24"/>
        </w:rPr>
        <w:t>,另利差</w:t>
      </w:r>
      <w:r w:rsidRPr="00DF3EF5">
        <w:rPr>
          <w:rFonts w:ascii="华文楷体" w:eastAsia="华文楷体" w:hAnsi="华文楷体" w:hint="eastAsia"/>
          <w:sz w:val="24"/>
          <w:szCs w:val="24"/>
        </w:rPr>
        <w:t>损失违约金、补偿款或任何其他费用参见借款合同约定。借款人应在提前还款通知注明的提前还款日当日上午</w:t>
      </w:r>
      <w:r w:rsidRPr="00DF3EF5">
        <w:rPr>
          <w:rFonts w:ascii="华文楷体" w:eastAsia="华文楷体" w:hAnsi="华文楷体"/>
          <w:sz w:val="24"/>
          <w:szCs w:val="24"/>
        </w:rPr>
        <w:t>11:00之前,通</w:t>
      </w:r>
      <w:r w:rsidRPr="00DF3EF5">
        <w:rPr>
          <w:rFonts w:ascii="华文楷体" w:eastAsia="华文楷体" w:hAnsi="华文楷体" w:hint="eastAsia"/>
          <w:sz w:val="24"/>
          <w:szCs w:val="24"/>
        </w:rPr>
        <w:t>过电汇或银行</w:t>
      </w:r>
      <w:r w:rsidRPr="00DF3EF5">
        <w:rPr>
          <w:rFonts w:ascii="华文楷体" w:eastAsia="华文楷体" w:hAnsi="华文楷体" w:hint="eastAsia"/>
          <w:sz w:val="24"/>
          <w:szCs w:val="24"/>
        </w:rPr>
        <w:lastRenderedPageBreak/>
        <w:t>间划转的方式将提前还款金额汇入指定的账户内。</w:t>
      </w:r>
    </w:p>
    <w:p w:rsidR="00F0344B" w:rsidRPr="00DF3EF5" w:rsidRDefault="0089752A" w:rsidP="000E176F">
      <w:pPr>
        <w:adjustRightInd w:val="0"/>
        <w:snapToGrid w:val="0"/>
        <w:spacing w:line="360" w:lineRule="auto"/>
        <w:rPr>
          <w:rFonts w:ascii="华文楷体" w:eastAsia="华文楷体" w:hAnsi="华文楷体"/>
          <w:sz w:val="24"/>
          <w:szCs w:val="24"/>
        </w:rPr>
      </w:pPr>
      <w:r>
        <w:rPr>
          <w:rFonts w:ascii="华文楷体" w:eastAsia="华文楷体" w:hAnsi="华文楷体" w:hint="eastAsia"/>
          <w:sz w:val="24"/>
          <w:szCs w:val="24"/>
        </w:rPr>
        <w:t>二十五</w:t>
      </w:r>
      <w:r w:rsidR="00F0344B" w:rsidRPr="00DF3EF5">
        <w:rPr>
          <w:rFonts w:ascii="华文楷体" w:eastAsia="华文楷体" w:hAnsi="华文楷体" w:hint="eastAsia"/>
          <w:sz w:val="24"/>
          <w:szCs w:val="24"/>
        </w:rPr>
        <w:t>、还款</w:t>
      </w:r>
    </w:p>
    <w:p w:rsidR="00F0344B" w:rsidRPr="00DF3EF5" w:rsidRDefault="00F0344B" w:rsidP="000E176F">
      <w:pPr>
        <w:pStyle w:val="a8"/>
        <w:numPr>
          <w:ilvl w:val="0"/>
          <w:numId w:val="5"/>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甲方应不迟于每一笔本息到期日前在还款账户中存入足额资金以备还款</w:t>
      </w:r>
      <w:r w:rsidRPr="00DF3EF5">
        <w:rPr>
          <w:rFonts w:ascii="华文楷体" w:eastAsia="华文楷体" w:hAnsi="华文楷体"/>
          <w:sz w:val="24"/>
          <w:szCs w:val="24"/>
        </w:rPr>
        <w:t>,</w:t>
      </w:r>
      <w:r w:rsidRPr="00DF3EF5">
        <w:rPr>
          <w:rFonts w:ascii="华文楷体" w:eastAsia="华文楷体" w:hAnsi="华文楷体" w:hint="eastAsia"/>
          <w:sz w:val="24"/>
          <w:szCs w:val="24"/>
        </w:rPr>
        <w:t xml:space="preserve"> 并确保还款账户内的存款余额应至少相当于应当在下一个还款日偿还的金额，或者甲乙双方另行商定之其它金额。甲乙双方约定扣款授权账户，并授权乙方于每一笔本息到期日从此账户中扣收款项，偿付在对应还款日应偿还的贷款本金、利息、罚息、费用及其他未偿付债务，具体的扣款授权账户以借款合同中约定的为准。除非经乙方事先同意，否则，甲方不得以支票或其它方式还款。除非经乙方事先书面同意，且甲方另行提供了符合乙方要求的其它银行账户并履行了乙方要求的相应手续并签署了相关文件，否则，甲方不得办理该账户的销户手续，且乙方有权拒绝为甲方办理该等账户的销户手续。</w:t>
      </w:r>
    </w:p>
    <w:p w:rsidR="00F0344B" w:rsidRPr="00DF3EF5" w:rsidRDefault="00F0344B" w:rsidP="000E176F">
      <w:pPr>
        <w:pStyle w:val="a8"/>
        <w:numPr>
          <w:ilvl w:val="0"/>
          <w:numId w:val="5"/>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若甲乙双方未约定具体还款账户，则甲方应按乙方要求在本次到期日前将足额资金存入其在乙方开立之账户或指定之账户，并不可撤销地授权乙方在还款日扣除上述账户相当于当期应偿还本息之金额；若甲方未按上述要求存入款项，则乙方有权在还款日从甲方在乙方开立之任一账户</w:t>
      </w:r>
      <w:r w:rsidR="004C77DF">
        <w:rPr>
          <w:rFonts w:ascii="华文楷体" w:eastAsia="华文楷体" w:hAnsi="华文楷体" w:hint="eastAsia"/>
          <w:sz w:val="24"/>
          <w:szCs w:val="24"/>
        </w:rPr>
        <w:t>或以其他方式</w:t>
      </w:r>
      <w:r w:rsidRPr="00DF3EF5">
        <w:rPr>
          <w:rFonts w:ascii="华文楷体" w:eastAsia="华文楷体" w:hAnsi="华文楷体" w:hint="eastAsia"/>
          <w:sz w:val="24"/>
          <w:szCs w:val="24"/>
        </w:rPr>
        <w:t>扣除相当于当期应偿还本息之金额。</w:t>
      </w:r>
    </w:p>
    <w:p w:rsidR="00F0344B" w:rsidRPr="00DF3EF5" w:rsidRDefault="00F0344B" w:rsidP="000E176F">
      <w:pPr>
        <w:pStyle w:val="a8"/>
        <w:numPr>
          <w:ilvl w:val="0"/>
          <w:numId w:val="5"/>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若根据本约定书之任一付息日和</w:t>
      </w:r>
      <w:r w:rsidRPr="00DF3EF5">
        <w:rPr>
          <w:rFonts w:ascii="华文楷体" w:eastAsia="华文楷体" w:hAnsi="华文楷体"/>
          <w:sz w:val="24"/>
          <w:szCs w:val="24"/>
        </w:rPr>
        <w:t>/或</w:t>
      </w:r>
      <w:r w:rsidRPr="00DF3EF5">
        <w:rPr>
          <w:rFonts w:ascii="华文楷体" w:eastAsia="华文楷体" w:hAnsi="华文楷体" w:hint="eastAsia"/>
          <w:sz w:val="24"/>
          <w:szCs w:val="24"/>
        </w:rPr>
        <w:t>贷款到期日不是一个营业日，则该付息日或贷款到期日应顺延至下一个紧接的营业日。但无论如何，该付息日和</w:t>
      </w:r>
      <w:r w:rsidRPr="00DF3EF5">
        <w:rPr>
          <w:rFonts w:ascii="华文楷体" w:eastAsia="华文楷体" w:hAnsi="华文楷体"/>
          <w:sz w:val="24"/>
          <w:szCs w:val="24"/>
        </w:rPr>
        <w:t>/或</w:t>
      </w:r>
      <w:r w:rsidR="00946F7C">
        <w:rPr>
          <w:rFonts w:ascii="华文楷体" w:eastAsia="华文楷体" w:hAnsi="华文楷体" w:hint="eastAsia"/>
          <w:sz w:val="24"/>
          <w:szCs w:val="24"/>
        </w:rPr>
        <w:t>贷款到期日都不能超过</w:t>
      </w:r>
      <w:r w:rsidRPr="00DF3EF5">
        <w:rPr>
          <w:rFonts w:ascii="华文楷体" w:eastAsia="华文楷体" w:hAnsi="华文楷体" w:hint="eastAsia"/>
          <w:sz w:val="24"/>
          <w:szCs w:val="24"/>
        </w:rPr>
        <w:t>授信的最终到期日。营业日指乙方对外营业的一日。</w:t>
      </w:r>
    </w:p>
    <w:p w:rsidR="00F0344B" w:rsidRPr="00DF3EF5" w:rsidRDefault="00F0344B" w:rsidP="000E176F">
      <w:pPr>
        <w:pStyle w:val="a8"/>
        <w:numPr>
          <w:ilvl w:val="0"/>
          <w:numId w:val="5"/>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甲方在此不可撤销地同意，如因上述扣除使得授权账户出现透支，则甲方应立即补足该等透支款项，并按照乙方自主决定根据适用法律法规不时适用的利率就透支款项支付透支利息（如有）。</w:t>
      </w:r>
    </w:p>
    <w:p w:rsidR="00F0344B" w:rsidRPr="00DF3EF5" w:rsidRDefault="00F0344B" w:rsidP="000E176F">
      <w:pPr>
        <w:pStyle w:val="a8"/>
        <w:numPr>
          <w:ilvl w:val="0"/>
          <w:numId w:val="5"/>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为上文所述之目的，甲方在此不可撤销地同意，如授权账户中的款项是以与未偿付债务的款项不同的货币表示的，则在适用法律法规允许的范围内，乙方可直接根据当时乙方牌告的汇率将该等账户中的余额兑换成与未偿付债务相同币种的款项。</w:t>
      </w:r>
    </w:p>
    <w:p w:rsidR="00F0344B" w:rsidRPr="00DF3EF5" w:rsidRDefault="0089752A" w:rsidP="000E176F">
      <w:pPr>
        <w:adjustRightInd w:val="0"/>
        <w:snapToGrid w:val="0"/>
        <w:spacing w:line="360" w:lineRule="auto"/>
        <w:rPr>
          <w:rFonts w:ascii="华文楷体" w:eastAsia="华文楷体" w:hAnsi="华文楷体"/>
          <w:sz w:val="24"/>
          <w:szCs w:val="24"/>
        </w:rPr>
      </w:pPr>
      <w:r>
        <w:rPr>
          <w:rFonts w:ascii="华文楷体" w:eastAsia="华文楷体" w:hAnsi="华文楷体" w:hint="eastAsia"/>
          <w:sz w:val="24"/>
          <w:szCs w:val="24"/>
        </w:rPr>
        <w:t>二十六</w:t>
      </w:r>
      <w:r w:rsidR="00F0344B" w:rsidRPr="00DF3EF5">
        <w:rPr>
          <w:rFonts w:ascii="华文楷体" w:eastAsia="华文楷体" w:hAnsi="华文楷体" w:hint="eastAsia"/>
          <w:sz w:val="24"/>
          <w:szCs w:val="24"/>
        </w:rPr>
        <w:t>、如果在本约定书或相关借款合同签署之后的任何时间：</w:t>
      </w:r>
    </w:p>
    <w:p w:rsidR="00F0344B" w:rsidRPr="00DF3EF5" w:rsidRDefault="00F0344B" w:rsidP="000E4A1E">
      <w:pPr>
        <w:pStyle w:val="a8"/>
        <w:numPr>
          <w:ilvl w:val="0"/>
          <w:numId w:val="17"/>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国内或国际的金融、政治或经济条件、货币供应或外汇可兑换性发生变化，或是市场通常做法发生变化，使得乙方提供、筹资或维持全部或部分放款成为或将成为难</w:t>
      </w:r>
      <w:r w:rsidRPr="00DF3EF5">
        <w:rPr>
          <w:rFonts w:ascii="华文楷体" w:eastAsia="华文楷体" w:hAnsi="华文楷体" w:hint="eastAsia"/>
          <w:sz w:val="24"/>
          <w:szCs w:val="24"/>
        </w:rPr>
        <w:lastRenderedPageBreak/>
        <w:t>以履行、不可能实现，或给乙方带来或将要带来任何实质性损害；或对乙方产生任何其它影响，则乙方有权对其提供的授信进行重新审定，甲方在此授权并同意：经向甲方发出书面通知，且乙方有绝对自主权决定并做出以下行为：</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取消乙方对甲方之任何放款承诺并且立刻取消与此有关的授信额度。</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2.</w:t>
      </w:r>
      <w:r w:rsidRPr="00DF3EF5">
        <w:rPr>
          <w:rFonts w:ascii="华文楷体" w:eastAsia="华文楷体" w:hAnsi="华文楷体" w:hint="eastAsia"/>
          <w:sz w:val="24"/>
          <w:szCs w:val="24"/>
        </w:rPr>
        <w:t>调整授信项下适用于全部或部分放款的利率，若乙方以任何形式通知甲方后，甲方仍进行提款申请或仍接受乙方放款，表示同意接受该等利率调整。</w:t>
      </w:r>
    </w:p>
    <w:p w:rsidR="00F0344B" w:rsidRPr="00DF3EF5" w:rsidRDefault="00F0344B" w:rsidP="000E176F">
      <w:pPr>
        <w:pStyle w:val="a8"/>
        <w:numPr>
          <w:ilvl w:val="0"/>
          <w:numId w:val="17"/>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任何法律或政府规定（不论是由中央还是地方的立法机关或行政机关颁布，也不论是成文的规定还是不成文的规定或窗口性指导意见等）被颁布、生效实施、发生变化、或被作出解释，或鉴于国内相关政府部门及</w:t>
      </w:r>
      <w:r w:rsidRPr="00DF3EF5">
        <w:rPr>
          <w:rFonts w:ascii="华文楷体" w:eastAsia="华文楷体" w:hAnsi="华文楷体"/>
          <w:sz w:val="24"/>
          <w:szCs w:val="24"/>
        </w:rPr>
        <w:t>/或台</w:t>
      </w:r>
      <w:r w:rsidRPr="00DF3EF5">
        <w:rPr>
          <w:rFonts w:ascii="华文楷体" w:eastAsia="华文楷体" w:hAnsi="华文楷体" w:hint="eastAsia"/>
          <w:sz w:val="24"/>
          <w:szCs w:val="24"/>
        </w:rPr>
        <w:t>湾地区金融监督管理委员会关于集团客户与单一借款人的规定，使得乙方提供、筹资或维持全部或部分放款成为或将成为非法，或违反乙方所适用的法律法规或政府规定；或对乙方产生任何其它影响，则乙方有权对其提供的授信进行重新审定，甲方在此授权并同意：经向甲方发出书面通知，且乙方有绝对自主权决定并做出以下行为：</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取消乙方对甲方之任何放款承诺并且立刻取消与此有关的授信额度。</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2.</w:t>
      </w:r>
      <w:r w:rsidRPr="00DF3EF5">
        <w:rPr>
          <w:rFonts w:ascii="华文楷体" w:eastAsia="华文楷体" w:hAnsi="华文楷体" w:hint="eastAsia"/>
          <w:sz w:val="24"/>
          <w:szCs w:val="24"/>
        </w:rPr>
        <w:t>自主决定要求甲方立即偿还甲方在授信项下所欠乙方之金额和款项（无论是本金或利息或任何与授信有关之款项），且甲方应在上述书面通知</w:t>
      </w:r>
      <w:r w:rsidRPr="009F27C6">
        <w:rPr>
          <w:rFonts w:ascii="华文楷体" w:eastAsia="华文楷体" w:hAnsi="华文楷体" w:hint="eastAsia"/>
          <w:sz w:val="24"/>
          <w:szCs w:val="24"/>
        </w:rPr>
        <w:t>之日起十五</w:t>
      </w:r>
      <w:r w:rsidR="00B31681" w:rsidRPr="009F27C6">
        <w:rPr>
          <w:rFonts w:ascii="华文楷体" w:eastAsia="华文楷体" w:hAnsi="华文楷体" w:hint="eastAsia"/>
          <w:sz w:val="24"/>
          <w:szCs w:val="24"/>
        </w:rPr>
        <w:t>日</w:t>
      </w:r>
      <w:r w:rsidRPr="00DF3EF5">
        <w:rPr>
          <w:rFonts w:ascii="华文楷体" w:eastAsia="华文楷体" w:hAnsi="华文楷体" w:hint="eastAsia"/>
          <w:sz w:val="24"/>
          <w:szCs w:val="24"/>
        </w:rPr>
        <w:t>内向乙方全额清偿以上款项。</w:t>
      </w:r>
    </w:p>
    <w:p w:rsidR="00F0344B" w:rsidRPr="00DF3EF5" w:rsidRDefault="0089752A" w:rsidP="000E176F">
      <w:pPr>
        <w:adjustRightInd w:val="0"/>
        <w:snapToGrid w:val="0"/>
        <w:spacing w:line="360" w:lineRule="auto"/>
        <w:ind w:left="960" w:hangingChars="400" w:hanging="960"/>
        <w:rPr>
          <w:rFonts w:ascii="华文楷体" w:eastAsia="华文楷体" w:hAnsi="华文楷体"/>
          <w:sz w:val="24"/>
          <w:szCs w:val="24"/>
        </w:rPr>
      </w:pPr>
      <w:r>
        <w:rPr>
          <w:rFonts w:ascii="华文楷体" w:eastAsia="华文楷体" w:hAnsi="华文楷体" w:hint="eastAsia"/>
          <w:sz w:val="24"/>
          <w:szCs w:val="24"/>
        </w:rPr>
        <w:t>二十七</w:t>
      </w:r>
      <w:r w:rsidR="00F0344B" w:rsidRPr="00DF3EF5">
        <w:rPr>
          <w:rFonts w:ascii="华文楷体" w:eastAsia="华文楷体" w:hAnsi="华文楷体" w:hint="eastAsia"/>
          <w:sz w:val="24"/>
          <w:szCs w:val="24"/>
        </w:rPr>
        <w:t>、甲方可以取消部分或者全部尚未提取的授信，但应当至少提前三十日书面通知乙方并且支付可能产生的相关费用，已经取消的额度不再恢复。</w:t>
      </w:r>
    </w:p>
    <w:p w:rsidR="00F0344B" w:rsidRPr="00DF3EF5" w:rsidRDefault="0089752A" w:rsidP="000E176F">
      <w:pPr>
        <w:adjustRightInd w:val="0"/>
        <w:snapToGrid w:val="0"/>
        <w:spacing w:line="360" w:lineRule="auto"/>
        <w:rPr>
          <w:rFonts w:ascii="华文楷体" w:eastAsia="华文楷体" w:hAnsi="华文楷体"/>
          <w:sz w:val="24"/>
          <w:szCs w:val="24"/>
        </w:rPr>
      </w:pPr>
      <w:r>
        <w:rPr>
          <w:rFonts w:ascii="华文楷体" w:eastAsia="华文楷体" w:hAnsi="华文楷体" w:hint="eastAsia"/>
          <w:sz w:val="24"/>
          <w:szCs w:val="24"/>
        </w:rPr>
        <w:t>二十八</w:t>
      </w:r>
      <w:r w:rsidR="00F0344B" w:rsidRPr="00DF3EF5">
        <w:rPr>
          <w:rFonts w:ascii="华文楷体" w:eastAsia="华文楷体" w:hAnsi="华文楷体" w:hint="eastAsia"/>
          <w:sz w:val="24"/>
          <w:szCs w:val="24"/>
        </w:rPr>
        <w:t>、甲方承诺如下：</w:t>
      </w:r>
    </w:p>
    <w:p w:rsidR="00F0344B" w:rsidRPr="00DF3EF5" w:rsidRDefault="00F0344B"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文件递交：甲方应及时向乙方提供与授信有关的全部文件、财务报表、凭证及其它数据，保证是真实、完整、准确和有效的，并配合乙方进行检查。</w:t>
      </w:r>
    </w:p>
    <w:p w:rsidR="00F0344B" w:rsidRPr="00DF3EF5" w:rsidRDefault="00F0344B"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甲方应《贷款通则》等相关法规要求，定期或及时向乙方报送其财务报表（包括但不限于年报、季报和月报表）及其它相关数据；甲方及保证人应于其财务结算结束后九十日内向乙方提交其经审计的年度财务报告，以及于其财务结算结束后六十日内，向乙方提供其未经审计的半年度财务报告。</w:t>
      </w:r>
    </w:p>
    <w:p w:rsidR="00F0344B" w:rsidRPr="00DF3EF5" w:rsidRDefault="00F0344B"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依《商业银行集团客户授信业务风险管理指引》，甲方须将所有超过净资产总额百分之十以上的集团内交易及时报告给乙方，内容包括交易各方的关联关系、交易性质、</w:t>
      </w:r>
      <w:r w:rsidRPr="00DF3EF5">
        <w:rPr>
          <w:rFonts w:ascii="华文楷体" w:eastAsia="华文楷体" w:hAnsi="华文楷体" w:hint="eastAsia"/>
          <w:sz w:val="24"/>
          <w:szCs w:val="24"/>
        </w:rPr>
        <w:lastRenderedPageBreak/>
        <w:t>交易金额和定价政策；甲方有下列情形之一，乙方有权单方决定停止支付甲方尚未使用的贷款，并提前收回部分或全部贷款本息：</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利用与关联方之间的虚假合同，以无实际贸易背景的应收票据、应收账款等债权到银行贴现或质押，套取银行资金或授信的。</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2.</w:t>
      </w:r>
      <w:r w:rsidRPr="00DF3EF5">
        <w:rPr>
          <w:rFonts w:ascii="华文楷体" w:eastAsia="华文楷体" w:hAnsi="华文楷体" w:hint="eastAsia"/>
          <w:sz w:val="24"/>
          <w:szCs w:val="24"/>
        </w:rPr>
        <w:t>出现重大兼并、收购重组等情况，贷款人认为可能影响到贷款安全的。</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3.</w:t>
      </w:r>
      <w:r w:rsidRPr="00DF3EF5">
        <w:rPr>
          <w:rFonts w:ascii="华文楷体" w:eastAsia="华文楷体" w:hAnsi="华文楷体" w:hint="eastAsia"/>
          <w:sz w:val="24"/>
          <w:szCs w:val="24"/>
        </w:rPr>
        <w:t>通过关联交易，有意逃废银行债权的。</w:t>
      </w:r>
    </w:p>
    <w:p w:rsidR="00F0344B" w:rsidRPr="00DF3EF5" w:rsidRDefault="006D2D67"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Pr>
          <w:rFonts w:ascii="华文楷体" w:eastAsia="华文楷体" w:hAnsi="华文楷体" w:hint="eastAsia"/>
          <w:sz w:val="24"/>
          <w:szCs w:val="24"/>
        </w:rPr>
        <w:t>本</w:t>
      </w:r>
      <w:r w:rsidR="00F0344B" w:rsidRPr="00DF3EF5">
        <w:rPr>
          <w:rFonts w:ascii="华文楷体" w:eastAsia="华文楷体" w:hAnsi="华文楷体" w:hint="eastAsia"/>
          <w:sz w:val="24"/>
          <w:szCs w:val="24"/>
        </w:rPr>
        <w:t>授信只能严格为甲方使用，甲方不得将本授信以任何形式向任何其他方直接或间接转贷，包括与甲方有关的或有联系的任何关联公司或关联方。</w:t>
      </w:r>
    </w:p>
    <w:p w:rsidR="00F0344B" w:rsidRPr="00DF3EF5" w:rsidRDefault="00F0344B"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本授信应优先于任何及所有现存</w:t>
      </w:r>
      <w:r w:rsidR="006D2D67">
        <w:rPr>
          <w:rFonts w:ascii="华文楷体" w:eastAsia="华文楷体" w:hAnsi="华文楷体" w:hint="eastAsia"/>
          <w:sz w:val="24"/>
          <w:szCs w:val="24"/>
        </w:rPr>
        <w:t>的和将发生的股东贷款和甲方的股东给予甲方的其它信用支持。只要在授信有效期内和</w:t>
      </w:r>
      <w:r w:rsidRPr="00DF3EF5">
        <w:rPr>
          <w:rFonts w:ascii="华文楷体" w:eastAsia="华文楷体" w:hAnsi="华文楷体" w:hint="eastAsia"/>
          <w:sz w:val="24"/>
          <w:szCs w:val="24"/>
        </w:rPr>
        <w:t>授信项下有任何款项尚未清偿，则甲方承诺所有的股东贷款均应次于乙方受偿。就此而言，前述股东贷款的该等从属性须由在形式和内容上都为乙方接受的适当的股东（大）会或董事会决议做出确认。</w:t>
      </w:r>
    </w:p>
    <w:p w:rsidR="00F0344B" w:rsidRPr="00DF3EF5" w:rsidRDefault="00F0344B"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若甲方为相关授信提供担保的，则甲方承诺：</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每年向乙方提交由乙方认可的评估机构出具的担保物（包括不动产）的评估报告；</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2.</w:t>
      </w:r>
      <w:r w:rsidRPr="00DF3EF5">
        <w:rPr>
          <w:rFonts w:ascii="华文楷体" w:eastAsia="华文楷体" w:hAnsi="华文楷体" w:hint="eastAsia"/>
          <w:sz w:val="24"/>
          <w:szCs w:val="24"/>
        </w:rPr>
        <w:t>甲方在此同意，如果任何担保物（包括不动产）的市场价值跌至低于乙方所认为合适的价值或低于乙方所认为合适的贷款担保率，在乙方的其它权利不受此影响的前提下，乙方有权减少融资额度，和</w:t>
      </w:r>
      <w:r w:rsidRPr="00DF3EF5">
        <w:rPr>
          <w:rFonts w:ascii="华文楷体" w:eastAsia="华文楷体" w:hAnsi="华文楷体"/>
          <w:sz w:val="24"/>
          <w:szCs w:val="24"/>
        </w:rPr>
        <w:t>/或拒</w:t>
      </w:r>
      <w:r w:rsidRPr="00DF3EF5">
        <w:rPr>
          <w:rFonts w:ascii="华文楷体" w:eastAsia="华文楷体" w:hAnsi="华文楷体" w:hint="eastAsia"/>
          <w:sz w:val="24"/>
          <w:szCs w:val="24"/>
        </w:rPr>
        <w:t>绝继续拨款，和</w:t>
      </w:r>
      <w:r w:rsidRPr="00DF3EF5">
        <w:rPr>
          <w:rFonts w:ascii="华文楷体" w:eastAsia="华文楷体" w:hAnsi="华文楷体"/>
          <w:sz w:val="24"/>
          <w:szCs w:val="24"/>
        </w:rPr>
        <w:t>/或要求甲方按乙方</w:t>
      </w:r>
      <w:r w:rsidRPr="00DF3EF5">
        <w:rPr>
          <w:rFonts w:ascii="华文楷体" w:eastAsia="华文楷体" w:hAnsi="华文楷体" w:hint="eastAsia"/>
          <w:sz w:val="24"/>
          <w:szCs w:val="24"/>
        </w:rPr>
        <w:t>规定的金额提前还款，包括提前归还任何授信额度（但乙方对此提前归还部分不收取提前还款费），和</w:t>
      </w:r>
      <w:r w:rsidRPr="00DF3EF5">
        <w:rPr>
          <w:rFonts w:ascii="华文楷体" w:eastAsia="华文楷体" w:hAnsi="华文楷体"/>
          <w:sz w:val="24"/>
          <w:szCs w:val="24"/>
        </w:rPr>
        <w:t>/或要求提供</w:t>
      </w:r>
      <w:r w:rsidRPr="00DF3EF5">
        <w:rPr>
          <w:rFonts w:ascii="华文楷体" w:eastAsia="华文楷体" w:hAnsi="华文楷体" w:hint="eastAsia"/>
          <w:sz w:val="24"/>
          <w:szCs w:val="24"/>
        </w:rPr>
        <w:t>额外担保；</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3.</w:t>
      </w:r>
      <w:r w:rsidRPr="00DF3EF5">
        <w:rPr>
          <w:rFonts w:ascii="华文楷体" w:eastAsia="华文楷体" w:hAnsi="华文楷体" w:hint="eastAsia"/>
          <w:sz w:val="24"/>
          <w:szCs w:val="24"/>
        </w:rPr>
        <w:t>甲方承诺遵守乙方对担保品的动态监测和价值重估制度。</w:t>
      </w:r>
    </w:p>
    <w:p w:rsidR="00F0344B" w:rsidRPr="00DF3EF5" w:rsidRDefault="00F0344B"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甲方在此同意乙方有权根据有关法律法规的要求对授信项下的资金支付进</w:t>
      </w:r>
      <w:r w:rsidR="004C77DF">
        <w:rPr>
          <w:rFonts w:ascii="华文楷体" w:eastAsia="华文楷体" w:hAnsi="华文楷体" w:hint="eastAsia"/>
          <w:sz w:val="24"/>
          <w:szCs w:val="24"/>
        </w:rPr>
        <w:t>行管理和控制，对借款专用</w:t>
      </w:r>
      <w:r w:rsidR="006D2D67">
        <w:rPr>
          <w:rFonts w:ascii="华文楷体" w:eastAsia="华文楷体" w:hAnsi="华文楷体" w:hint="eastAsia"/>
          <w:sz w:val="24"/>
          <w:szCs w:val="24"/>
        </w:rPr>
        <w:t>账户和</w:t>
      </w:r>
      <w:r w:rsidR="004C77DF">
        <w:rPr>
          <w:rFonts w:ascii="华文楷体" w:eastAsia="华文楷体" w:hAnsi="华文楷体" w:hint="eastAsia"/>
          <w:sz w:val="24"/>
          <w:szCs w:val="24"/>
        </w:rPr>
        <w:t>授信监管</w:t>
      </w:r>
      <w:r w:rsidR="006D2D67">
        <w:rPr>
          <w:rFonts w:ascii="华文楷体" w:eastAsia="华文楷体" w:hAnsi="华文楷体" w:hint="eastAsia"/>
          <w:sz w:val="24"/>
          <w:szCs w:val="24"/>
        </w:rPr>
        <w:t>账户实施监控，并随时对</w:t>
      </w:r>
      <w:r w:rsidRPr="00DF3EF5">
        <w:rPr>
          <w:rFonts w:ascii="华文楷体" w:eastAsia="华文楷体" w:hAnsi="华文楷体" w:hint="eastAsia"/>
          <w:sz w:val="24"/>
          <w:szCs w:val="24"/>
        </w:rPr>
        <w:t>授信资金的使用情况进行检查、监督。</w:t>
      </w:r>
    </w:p>
    <w:p w:rsidR="00F0344B" w:rsidRPr="00DF3EF5" w:rsidRDefault="00F0344B"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甲方承诺，发生进行合并、分立、减资、股权转让、对外投资、实质性增加债务融资、重大资产和债权转让以及其它可能对甲方的偿债能力或保证人的担保能力产生不利影响的事项时，须事先征得乙方的书面同意；</w:t>
      </w:r>
    </w:p>
    <w:p w:rsidR="00F0344B" w:rsidRPr="00DF3EF5" w:rsidRDefault="00F0344B"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甲方承诺，若发生下列情形，应及时通知乙方：</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名称、组织形式、公司章程、经营范围、注册资本、法定代表人或其权限变更；</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lastRenderedPageBreak/>
        <w:t>2.</w:t>
      </w:r>
      <w:r w:rsidRPr="00DF3EF5">
        <w:rPr>
          <w:rFonts w:ascii="华文楷体" w:eastAsia="华文楷体" w:hAnsi="华文楷体" w:hint="eastAsia"/>
          <w:sz w:val="24"/>
          <w:szCs w:val="24"/>
        </w:rPr>
        <w:t>进行任何形式的联营、与外商合资、合作、承包经营、重组、改制、计划上市等经营方式的变更；</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3.</w:t>
      </w:r>
      <w:r w:rsidRPr="00DF3EF5">
        <w:rPr>
          <w:rFonts w:ascii="华文楷体" w:eastAsia="华文楷体" w:hAnsi="华文楷体" w:hint="eastAsia"/>
          <w:sz w:val="24"/>
          <w:szCs w:val="24"/>
        </w:rPr>
        <w:t>涉入重大诉讼或仲裁案件，或财产或担保物被查封、扣押或监管，或在抵押物上设置新的重大负债；</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4.</w:t>
      </w:r>
      <w:r w:rsidRPr="00DF3EF5">
        <w:rPr>
          <w:rFonts w:ascii="华文楷体" w:eastAsia="华文楷体" w:hAnsi="华文楷体" w:hint="eastAsia"/>
          <w:sz w:val="24"/>
          <w:szCs w:val="24"/>
        </w:rPr>
        <w:t>歇业、解散、清算、停业整顿、被撤销、被吊销营业执照、（被）申请破产等；</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5.</w:t>
      </w:r>
      <w:r w:rsidRPr="00DF3EF5">
        <w:rPr>
          <w:rFonts w:ascii="华文楷体" w:eastAsia="华文楷体" w:hAnsi="华文楷体" w:hint="eastAsia"/>
          <w:sz w:val="24"/>
          <w:szCs w:val="24"/>
        </w:rPr>
        <w:t>股东、董事和现任高级管理人员涉嫌重大案件或经济纠纷。</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6.</w:t>
      </w:r>
      <w:r w:rsidRPr="00DF3EF5">
        <w:rPr>
          <w:rFonts w:ascii="华文楷体" w:eastAsia="华文楷体" w:hAnsi="华文楷体" w:hint="eastAsia"/>
          <w:sz w:val="24"/>
          <w:szCs w:val="24"/>
        </w:rPr>
        <w:t>在其它合同项下发生违约事件或纠纷；</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7.</w:t>
      </w:r>
      <w:r w:rsidRPr="00DF3EF5">
        <w:rPr>
          <w:rFonts w:ascii="华文楷体" w:eastAsia="华文楷体" w:hAnsi="华文楷体" w:hint="eastAsia"/>
          <w:sz w:val="24"/>
          <w:szCs w:val="24"/>
        </w:rPr>
        <w:t>出现经营困难和财务状况发生恶化等情形；</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8.</w:t>
      </w:r>
      <w:r w:rsidRPr="00DF3EF5">
        <w:rPr>
          <w:rFonts w:ascii="华文楷体" w:eastAsia="华文楷体" w:hAnsi="华文楷体" w:hint="eastAsia"/>
          <w:sz w:val="24"/>
          <w:szCs w:val="24"/>
        </w:rPr>
        <w:t>其它乙方认定足以影响偿债能力的重大不利事项。</w:t>
      </w:r>
    </w:p>
    <w:p w:rsidR="00F0344B" w:rsidRPr="00DF3EF5" w:rsidRDefault="006D2D67" w:rsidP="000E176F">
      <w:pPr>
        <w:pStyle w:val="a8"/>
        <w:numPr>
          <w:ilvl w:val="0"/>
          <w:numId w:val="18"/>
        </w:numPr>
        <w:adjustRightInd w:val="0"/>
        <w:snapToGrid w:val="0"/>
        <w:spacing w:line="360" w:lineRule="auto"/>
        <w:ind w:firstLineChars="0"/>
        <w:rPr>
          <w:rFonts w:ascii="华文楷体" w:eastAsia="华文楷体" w:hAnsi="华文楷体"/>
          <w:sz w:val="24"/>
          <w:szCs w:val="24"/>
        </w:rPr>
      </w:pPr>
      <w:r>
        <w:rPr>
          <w:rFonts w:ascii="华文楷体" w:eastAsia="华文楷体" w:hAnsi="华文楷体" w:hint="eastAsia"/>
          <w:sz w:val="24"/>
          <w:szCs w:val="24"/>
        </w:rPr>
        <w:t>只要在</w:t>
      </w:r>
      <w:r w:rsidR="00F0344B" w:rsidRPr="00DF3EF5">
        <w:rPr>
          <w:rFonts w:ascii="华文楷体" w:eastAsia="华文楷体" w:hAnsi="华文楷体" w:hint="eastAsia"/>
          <w:sz w:val="24"/>
          <w:szCs w:val="24"/>
        </w:rPr>
        <w:t>授信有效期内和</w:t>
      </w:r>
      <w:r w:rsidR="00F0344B" w:rsidRPr="00DF3EF5">
        <w:rPr>
          <w:rFonts w:ascii="华文楷体" w:eastAsia="华文楷体" w:hAnsi="华文楷体"/>
          <w:sz w:val="24"/>
          <w:szCs w:val="24"/>
        </w:rPr>
        <w:t>/</w:t>
      </w:r>
      <w:r>
        <w:rPr>
          <w:rFonts w:ascii="华文楷体" w:eastAsia="华文楷体" w:hAnsi="华文楷体" w:hint="eastAsia"/>
          <w:sz w:val="24"/>
          <w:szCs w:val="24"/>
        </w:rPr>
        <w:t>或</w:t>
      </w:r>
      <w:r w:rsidR="00F0344B" w:rsidRPr="00DF3EF5">
        <w:rPr>
          <w:rFonts w:ascii="华文楷体" w:eastAsia="华文楷体" w:hAnsi="华文楷体" w:hint="eastAsia"/>
          <w:sz w:val="24"/>
          <w:szCs w:val="24"/>
        </w:rPr>
        <w:t>授信项下有任何金额尚未或可能未被清偿，甲方即应确保以下陈述和保证一直正确、有效：</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甲方是依法经工商行政管理机关或主管机关核准登记的实体；</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2.</w:t>
      </w:r>
      <w:r w:rsidRPr="00DF3EF5">
        <w:rPr>
          <w:rFonts w:ascii="华文楷体" w:eastAsia="华文楷体" w:hAnsi="华文楷体" w:hint="eastAsia"/>
          <w:sz w:val="24"/>
          <w:szCs w:val="24"/>
        </w:rPr>
        <w:t>甲方信用状况良好，无重大不良记录；</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3.</w:t>
      </w:r>
      <w:r w:rsidRPr="00DF3EF5">
        <w:rPr>
          <w:rFonts w:ascii="华文楷体" w:eastAsia="华文楷体" w:hAnsi="华文楷体" w:hint="eastAsia"/>
          <w:sz w:val="24"/>
          <w:szCs w:val="24"/>
        </w:rPr>
        <w:t>甲方控股股东有良好的信用状况，无重大不良记录；</w:t>
      </w:r>
    </w:p>
    <w:p w:rsidR="00F0344B" w:rsidRPr="00DF3EF5" w:rsidRDefault="00F0344B" w:rsidP="000E176F">
      <w:pPr>
        <w:pStyle w:val="a8"/>
        <w:adjustRightInd w:val="0"/>
        <w:snapToGrid w:val="0"/>
        <w:spacing w:line="360" w:lineRule="auto"/>
        <w:ind w:leftChars="472" w:left="1077" w:hangingChars="36" w:hanging="86"/>
        <w:rPr>
          <w:rFonts w:ascii="华文楷体" w:eastAsia="华文楷体" w:hAnsi="华文楷体"/>
          <w:sz w:val="24"/>
          <w:szCs w:val="24"/>
        </w:rPr>
      </w:pPr>
      <w:r w:rsidRPr="00DF3EF5">
        <w:rPr>
          <w:rFonts w:ascii="华文楷体" w:eastAsia="华文楷体" w:hAnsi="华文楷体"/>
          <w:sz w:val="24"/>
          <w:szCs w:val="24"/>
        </w:rPr>
        <w:t>4.</w:t>
      </w:r>
      <w:r w:rsidRPr="00DF3EF5">
        <w:rPr>
          <w:rFonts w:ascii="华文楷体" w:eastAsia="华文楷体" w:hAnsi="华文楷体" w:hint="eastAsia"/>
          <w:sz w:val="24"/>
          <w:szCs w:val="24"/>
        </w:rPr>
        <w:t>若甲方申请固定资产贷款业务者，同时确认：</w:t>
      </w:r>
    </w:p>
    <w:p w:rsidR="00F0344B" w:rsidRPr="00DF3EF5" w:rsidRDefault="00F0344B" w:rsidP="000E176F">
      <w:pPr>
        <w:adjustRightInd w:val="0"/>
        <w:snapToGrid w:val="0"/>
        <w:spacing w:line="360" w:lineRule="auto"/>
        <w:ind w:leftChars="540" w:left="1736" w:hangingChars="251" w:hanging="602"/>
        <w:rPr>
          <w:rFonts w:ascii="华文楷体" w:eastAsia="华文楷体" w:hAnsi="华文楷体"/>
          <w:sz w:val="24"/>
          <w:szCs w:val="24"/>
        </w:rPr>
      </w:pPr>
      <w:r w:rsidRPr="00DF3EF5">
        <w:rPr>
          <w:rFonts w:ascii="华文楷体" w:eastAsia="华文楷体" w:hAnsi="华文楷体"/>
          <w:sz w:val="24"/>
          <w:szCs w:val="24"/>
        </w:rPr>
        <w:t>(1)</w:t>
      </w:r>
      <w:r w:rsidRPr="00DF3EF5">
        <w:rPr>
          <w:rFonts w:ascii="华文楷体" w:eastAsia="华文楷体" w:hAnsi="华文楷体" w:hint="eastAsia"/>
          <w:sz w:val="24"/>
          <w:szCs w:val="24"/>
        </w:rPr>
        <w:t>与固定资产投资项目相关的本约定书及借款合同项下的借款用途符合法律法规的要求；</w:t>
      </w:r>
    </w:p>
    <w:p w:rsidR="00F0344B" w:rsidRPr="00DF3EF5" w:rsidRDefault="00F0344B" w:rsidP="000E176F">
      <w:pPr>
        <w:adjustRightInd w:val="0"/>
        <w:snapToGrid w:val="0"/>
        <w:spacing w:line="360" w:lineRule="auto"/>
        <w:ind w:leftChars="540" w:left="1736" w:hangingChars="251" w:hanging="602"/>
        <w:rPr>
          <w:rFonts w:ascii="华文楷体" w:eastAsia="华文楷体" w:hAnsi="华文楷体"/>
          <w:sz w:val="24"/>
          <w:szCs w:val="24"/>
        </w:rPr>
      </w:pPr>
      <w:r w:rsidRPr="00DF3EF5">
        <w:rPr>
          <w:rFonts w:ascii="华文楷体" w:eastAsia="华文楷体" w:hAnsi="华文楷体"/>
          <w:sz w:val="24"/>
          <w:szCs w:val="24"/>
        </w:rPr>
        <w:t>(2)</w:t>
      </w:r>
      <w:r w:rsidRPr="00DF3EF5">
        <w:rPr>
          <w:rFonts w:ascii="华文楷体" w:eastAsia="华文楷体" w:hAnsi="华文楷体" w:hint="eastAsia"/>
          <w:sz w:val="24"/>
          <w:szCs w:val="24"/>
        </w:rPr>
        <w:t>固定资产投资项目在投资主体资格、经营资质、产业、土地、环保等各方面均符合法律法规和相关政策的要求，并按规定履行了固定资产投资项目的合法管理程序；</w:t>
      </w:r>
    </w:p>
    <w:p w:rsidR="00F0344B" w:rsidRPr="00DF3EF5" w:rsidRDefault="00F0344B" w:rsidP="000E176F">
      <w:pPr>
        <w:adjustRightInd w:val="0"/>
        <w:snapToGrid w:val="0"/>
        <w:spacing w:line="360" w:lineRule="auto"/>
        <w:ind w:leftChars="540" w:left="1736" w:hangingChars="251" w:hanging="602"/>
        <w:rPr>
          <w:rFonts w:ascii="华文楷体" w:eastAsia="华文楷体" w:hAnsi="华文楷体"/>
          <w:sz w:val="24"/>
          <w:szCs w:val="24"/>
        </w:rPr>
      </w:pPr>
      <w:r w:rsidRPr="00DF3EF5">
        <w:rPr>
          <w:rFonts w:ascii="华文楷体" w:eastAsia="华文楷体" w:hAnsi="华文楷体"/>
          <w:sz w:val="24"/>
          <w:szCs w:val="24"/>
        </w:rPr>
        <w:t>(3)</w:t>
      </w:r>
      <w:r w:rsidRPr="00DF3EF5">
        <w:rPr>
          <w:rFonts w:ascii="华文楷体" w:eastAsia="华文楷体" w:hAnsi="华文楷体" w:hint="eastAsia"/>
          <w:sz w:val="24"/>
          <w:szCs w:val="24"/>
        </w:rPr>
        <w:t>固定资产投资项目实际进度与已投资额相匹配；</w:t>
      </w:r>
    </w:p>
    <w:p w:rsidR="00F0344B" w:rsidRPr="00DF3EF5" w:rsidRDefault="00F0344B" w:rsidP="000E176F">
      <w:pPr>
        <w:adjustRightInd w:val="0"/>
        <w:snapToGrid w:val="0"/>
        <w:spacing w:line="360" w:lineRule="auto"/>
        <w:ind w:leftChars="540" w:left="1736" w:hangingChars="251" w:hanging="602"/>
        <w:rPr>
          <w:rFonts w:ascii="华文楷体" w:eastAsia="华文楷体" w:hAnsi="华文楷体"/>
          <w:sz w:val="24"/>
          <w:szCs w:val="24"/>
        </w:rPr>
      </w:pPr>
      <w:r w:rsidRPr="00DF3EF5">
        <w:rPr>
          <w:rFonts w:ascii="华文楷体" w:eastAsia="华文楷体" w:hAnsi="华文楷体"/>
          <w:sz w:val="24"/>
          <w:szCs w:val="24"/>
        </w:rPr>
        <w:t>(4)</w:t>
      </w:r>
      <w:r w:rsidRPr="00DF3EF5">
        <w:rPr>
          <w:rFonts w:ascii="华文楷体" w:eastAsia="华文楷体" w:hAnsi="华文楷体" w:hint="eastAsia"/>
          <w:sz w:val="24"/>
          <w:szCs w:val="24"/>
        </w:rPr>
        <w:t>依《固定资产贷款管理暂行办法》，甲方承诺按季度向乙方报告固定资产投资项目的现金流和甲方的整体现金流状况。</w:t>
      </w:r>
    </w:p>
    <w:p w:rsidR="00F0344B" w:rsidRPr="00DF3EF5" w:rsidRDefault="00F0344B" w:rsidP="000E176F">
      <w:pPr>
        <w:pStyle w:val="a8"/>
        <w:numPr>
          <w:ilvl w:val="0"/>
          <w:numId w:val="18"/>
        </w:numPr>
        <w:adjustRightInd w:val="0"/>
        <w:snapToGrid w:val="0"/>
        <w:spacing w:line="360" w:lineRule="auto"/>
        <w:ind w:left="1418" w:firstLineChars="0" w:hanging="851"/>
        <w:rPr>
          <w:rFonts w:ascii="华文楷体" w:eastAsia="华文楷体" w:hAnsi="华文楷体"/>
          <w:sz w:val="24"/>
          <w:szCs w:val="24"/>
        </w:rPr>
      </w:pPr>
      <w:r w:rsidRPr="00DF3EF5">
        <w:rPr>
          <w:rFonts w:ascii="华文楷体" w:eastAsia="华文楷体" w:hAnsi="华文楷体" w:hint="eastAsia"/>
          <w:sz w:val="24"/>
          <w:szCs w:val="24"/>
        </w:rPr>
        <w:t>甲方同意乙方有权根据甲方资金回笼情况提前收回或调整授信额度。</w:t>
      </w:r>
    </w:p>
    <w:p w:rsidR="00F0344B" w:rsidRPr="00DF3EF5" w:rsidRDefault="00F0344B" w:rsidP="000E176F">
      <w:pPr>
        <w:pStyle w:val="a8"/>
        <w:numPr>
          <w:ilvl w:val="0"/>
          <w:numId w:val="18"/>
        </w:numPr>
        <w:adjustRightInd w:val="0"/>
        <w:snapToGrid w:val="0"/>
        <w:spacing w:line="360" w:lineRule="auto"/>
        <w:ind w:left="1418" w:firstLineChars="0" w:hanging="851"/>
        <w:rPr>
          <w:rFonts w:ascii="华文楷体" w:eastAsia="华文楷体" w:hAnsi="华文楷体"/>
          <w:sz w:val="24"/>
          <w:szCs w:val="24"/>
        </w:rPr>
      </w:pPr>
      <w:r w:rsidRPr="00DF3EF5">
        <w:rPr>
          <w:rFonts w:ascii="华文楷体" w:eastAsia="华文楷体" w:hAnsi="华文楷体" w:hint="eastAsia"/>
          <w:sz w:val="24"/>
          <w:szCs w:val="24"/>
        </w:rPr>
        <w:t>对于本约定书未作约定的事宜，甲方同意按国际惯例和乙方的有关规定及业务惯例办理。</w:t>
      </w:r>
    </w:p>
    <w:p w:rsidR="00F0344B" w:rsidRPr="00DF3EF5" w:rsidRDefault="0089752A" w:rsidP="000E176F">
      <w:pPr>
        <w:adjustRightInd w:val="0"/>
        <w:snapToGrid w:val="0"/>
        <w:spacing w:line="360" w:lineRule="auto"/>
        <w:rPr>
          <w:rFonts w:ascii="华文楷体" w:eastAsia="华文楷体" w:hAnsi="华文楷体"/>
          <w:sz w:val="24"/>
          <w:szCs w:val="24"/>
        </w:rPr>
      </w:pPr>
      <w:r>
        <w:rPr>
          <w:rFonts w:ascii="华文楷体" w:eastAsia="华文楷体" w:hAnsi="华文楷体" w:hint="eastAsia"/>
          <w:sz w:val="24"/>
          <w:szCs w:val="24"/>
        </w:rPr>
        <w:t>二十九</w:t>
      </w:r>
      <w:r w:rsidR="00F0344B" w:rsidRPr="00DF3EF5">
        <w:rPr>
          <w:rFonts w:ascii="华文楷体" w:eastAsia="华文楷体" w:hAnsi="华文楷体" w:hint="eastAsia"/>
          <w:sz w:val="24"/>
          <w:szCs w:val="24"/>
        </w:rPr>
        <w:t>、权利保留</w:t>
      </w:r>
    </w:p>
    <w:p w:rsidR="00F0344B" w:rsidRPr="00DF3EF5" w:rsidRDefault="00F0344B" w:rsidP="000E176F">
      <w:pPr>
        <w:pStyle w:val="a8"/>
        <w:numPr>
          <w:ilvl w:val="0"/>
          <w:numId w:val="19"/>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一方若未行使本约定书、各项借款合同、协议书或协议项下部分或全部权利，或</w:t>
      </w:r>
      <w:r w:rsidRPr="00DF3EF5">
        <w:rPr>
          <w:rFonts w:ascii="华文楷体" w:eastAsia="华文楷体" w:hAnsi="华文楷体" w:hint="eastAsia"/>
          <w:sz w:val="24"/>
          <w:szCs w:val="24"/>
        </w:rPr>
        <w:lastRenderedPageBreak/>
        <w:t>未要求另一方履行、承担部分或全部义务、责任，并不构成该方对该权利的放弃或对该义务、责任的豁免。</w:t>
      </w:r>
    </w:p>
    <w:p w:rsidR="00F0344B" w:rsidRPr="00DF3EF5" w:rsidRDefault="00F0344B" w:rsidP="000E176F">
      <w:pPr>
        <w:pStyle w:val="a8"/>
        <w:numPr>
          <w:ilvl w:val="0"/>
          <w:numId w:val="19"/>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一方对另一方的任何宽容、展期或者延缓行使本约定书、各项借款合同、协议书或协议项下的权利，均不影响其根据本约定书、各项借款合同、协议书或协议及法律、法规而享有的任何权利，亦不视为其对该权利的放弃。</w:t>
      </w:r>
      <w:r w:rsidRPr="00DF3EF5">
        <w:rPr>
          <w:rFonts w:ascii="华文楷体" w:eastAsia="华文楷体" w:hAnsi="华文楷体"/>
          <w:sz w:val="24"/>
          <w:szCs w:val="24"/>
        </w:rPr>
        <w:t xml:space="preserve">  </w:t>
      </w:r>
    </w:p>
    <w:p w:rsidR="00F0344B" w:rsidRPr="00DF3EF5" w:rsidRDefault="00C33D13" w:rsidP="000E176F">
      <w:pPr>
        <w:pStyle w:val="a8"/>
        <w:numPr>
          <w:ilvl w:val="0"/>
          <w:numId w:val="19"/>
        </w:numPr>
        <w:adjustRightInd w:val="0"/>
        <w:snapToGrid w:val="0"/>
        <w:spacing w:line="360" w:lineRule="auto"/>
        <w:ind w:firstLineChars="0"/>
        <w:rPr>
          <w:rFonts w:ascii="华文楷体" w:eastAsia="华文楷体" w:hAnsi="华文楷体"/>
          <w:sz w:val="24"/>
          <w:szCs w:val="24"/>
        </w:rPr>
      </w:pPr>
      <w:r>
        <w:rPr>
          <w:rFonts w:ascii="华文楷体" w:eastAsia="华文楷体" w:hAnsi="华文楷体" w:hint="eastAsia"/>
          <w:sz w:val="24"/>
          <w:szCs w:val="24"/>
        </w:rPr>
        <w:t>根据银行业惯例，乙方保留不时自行决定审查</w:t>
      </w:r>
      <w:r w:rsidR="00F0344B" w:rsidRPr="00DF3EF5">
        <w:rPr>
          <w:rFonts w:ascii="华文楷体" w:eastAsia="华文楷体" w:hAnsi="华文楷体" w:hint="eastAsia"/>
          <w:sz w:val="24"/>
          <w:szCs w:val="24"/>
        </w:rPr>
        <w:t>授信可用性的权利，若发生立约人经营恶化或其他可能影响债权实现的情况时，乙方有权对本授信或其任何部分作出调整、变更、减少、终止或无条件地撤销和</w:t>
      </w:r>
      <w:r w:rsidR="00F0344B" w:rsidRPr="00DF3EF5">
        <w:rPr>
          <w:rFonts w:ascii="华文楷体" w:eastAsia="华文楷体" w:hAnsi="华文楷体"/>
          <w:sz w:val="24"/>
          <w:szCs w:val="24"/>
        </w:rPr>
        <w:t>/或要求甲方立即</w:t>
      </w:r>
      <w:r w:rsidR="00F0344B" w:rsidRPr="00DF3EF5">
        <w:rPr>
          <w:rFonts w:ascii="华文楷体" w:eastAsia="华文楷体" w:hAnsi="华文楷体" w:hint="eastAsia"/>
          <w:sz w:val="24"/>
          <w:szCs w:val="24"/>
        </w:rPr>
        <w:t>偿还其在本授信项下积欠乙方的所有款项（包括现实的债务或者或有负债）；</w:t>
      </w:r>
    </w:p>
    <w:p w:rsidR="00F0344B" w:rsidRPr="00DF3EF5" w:rsidRDefault="00F0344B" w:rsidP="000E176F">
      <w:pPr>
        <w:pStyle w:val="a8"/>
        <w:numPr>
          <w:ilvl w:val="0"/>
          <w:numId w:val="19"/>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若因法律法规或监管规定的变化，使现有的担保安排与新的法律法规或监管规定不符，乙方保留自行决定调整</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项下担保安排或要求甲方增加担保安排的权利，甲方将积极配合乙方要求办理。</w:t>
      </w:r>
    </w:p>
    <w:p w:rsidR="00F0344B" w:rsidRPr="00DF3EF5" w:rsidRDefault="00F0344B" w:rsidP="000E176F">
      <w:pPr>
        <w:adjustRightInd w:val="0"/>
        <w:snapToGrid w:val="0"/>
        <w:spacing w:line="360" w:lineRule="auto"/>
        <w:rPr>
          <w:rFonts w:ascii="华文楷体" w:eastAsia="华文楷体" w:hAnsi="华文楷体"/>
          <w:sz w:val="24"/>
          <w:szCs w:val="24"/>
        </w:rPr>
      </w:pPr>
      <w:r w:rsidRPr="00DF3EF5">
        <w:rPr>
          <w:rFonts w:ascii="华文楷体" w:eastAsia="华文楷体" w:hAnsi="华文楷体" w:hint="eastAsia"/>
          <w:sz w:val="24"/>
          <w:szCs w:val="24"/>
        </w:rPr>
        <w:t>三十、费用</w:t>
      </w:r>
    </w:p>
    <w:p w:rsidR="00F0344B" w:rsidRPr="00DF3EF5" w:rsidRDefault="00F0344B" w:rsidP="000E176F">
      <w:pPr>
        <w:pStyle w:val="a8"/>
        <w:numPr>
          <w:ilvl w:val="0"/>
          <w:numId w:val="20"/>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税费</w:t>
      </w:r>
      <w:r w:rsidRPr="00DF3EF5">
        <w:rPr>
          <w:rFonts w:ascii="华文楷体" w:eastAsia="华文楷体" w:hAnsi="华文楷体"/>
          <w:sz w:val="24"/>
          <w:szCs w:val="24"/>
        </w:rPr>
        <w:t xml:space="preserve"> </w:t>
      </w:r>
    </w:p>
    <w:p w:rsidR="00F0344B" w:rsidRPr="00DF3EF5" w:rsidRDefault="00F0344B" w:rsidP="000E176F">
      <w:pPr>
        <w:pStyle w:val="a8"/>
        <w:adjustRightInd w:val="0"/>
        <w:snapToGrid w:val="0"/>
        <w:spacing w:line="360" w:lineRule="auto"/>
        <w:ind w:left="1287" w:firstLineChars="0" w:firstLine="0"/>
        <w:rPr>
          <w:rFonts w:ascii="华文楷体" w:eastAsia="华文楷体" w:hAnsi="华文楷体"/>
          <w:sz w:val="24"/>
          <w:szCs w:val="24"/>
        </w:rPr>
      </w:pPr>
      <w:r w:rsidRPr="00DF3EF5">
        <w:rPr>
          <w:rFonts w:ascii="华文楷体" w:eastAsia="华文楷体" w:hAnsi="华文楷体" w:hint="eastAsia"/>
          <w:sz w:val="24"/>
          <w:szCs w:val="24"/>
        </w:rPr>
        <w:t>甲方须自行付清本授信项下所有应付款项，包括现在或将来的一切应缴税金、预提税、关税、印花税或类似之费用或无论何种类似性质之扣减，但乙方净收入之应缴所得税除外。</w:t>
      </w:r>
    </w:p>
    <w:p w:rsidR="00F0344B" w:rsidRPr="00DF3EF5" w:rsidRDefault="00F0344B" w:rsidP="000E176F">
      <w:pPr>
        <w:pStyle w:val="a8"/>
        <w:numPr>
          <w:ilvl w:val="0"/>
          <w:numId w:val="20"/>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手续费</w:t>
      </w:r>
    </w:p>
    <w:p w:rsidR="00F0344B" w:rsidRPr="00DF3EF5" w:rsidRDefault="00F0344B" w:rsidP="000E176F">
      <w:pPr>
        <w:pStyle w:val="a8"/>
        <w:adjustRightInd w:val="0"/>
        <w:snapToGrid w:val="0"/>
        <w:spacing w:line="360" w:lineRule="auto"/>
        <w:ind w:left="1287" w:firstLineChars="0" w:firstLine="0"/>
        <w:rPr>
          <w:rFonts w:ascii="华文楷体" w:eastAsia="华文楷体" w:hAnsi="华文楷体"/>
          <w:sz w:val="24"/>
          <w:szCs w:val="24"/>
        </w:rPr>
      </w:pPr>
      <w:r w:rsidRPr="00DF3EF5">
        <w:rPr>
          <w:rFonts w:ascii="华文楷体" w:eastAsia="华文楷体" w:hAnsi="华文楷体" w:hint="eastAsia"/>
          <w:sz w:val="24"/>
          <w:szCs w:val="24"/>
        </w:rPr>
        <w:t>有关授信的手续费依乙方公布现行有效的标准进行收取。</w:t>
      </w:r>
    </w:p>
    <w:p w:rsidR="00F0344B" w:rsidRPr="00DF3EF5" w:rsidRDefault="00F0344B" w:rsidP="000E176F">
      <w:pPr>
        <w:pStyle w:val="a8"/>
        <w:numPr>
          <w:ilvl w:val="0"/>
          <w:numId w:val="20"/>
        </w:numPr>
        <w:adjustRightInd w:val="0"/>
        <w:snapToGrid w:val="0"/>
        <w:spacing w:line="360" w:lineRule="auto"/>
        <w:ind w:firstLineChars="0"/>
        <w:rPr>
          <w:rFonts w:ascii="华文楷体" w:eastAsia="华文楷体" w:hAnsi="华文楷体"/>
          <w:sz w:val="24"/>
          <w:szCs w:val="24"/>
        </w:rPr>
      </w:pPr>
      <w:r w:rsidRPr="00DF3EF5">
        <w:rPr>
          <w:rFonts w:ascii="华文楷体" w:eastAsia="华文楷体" w:hAnsi="华文楷体" w:hint="eastAsia"/>
          <w:sz w:val="24"/>
          <w:szCs w:val="24"/>
        </w:rPr>
        <w:t>法律费用及其它费用</w:t>
      </w:r>
    </w:p>
    <w:p w:rsidR="00F0344B" w:rsidRPr="00DF3EF5" w:rsidRDefault="00F0344B" w:rsidP="000E176F">
      <w:pPr>
        <w:pStyle w:val="a8"/>
        <w:adjustRightInd w:val="0"/>
        <w:snapToGrid w:val="0"/>
        <w:spacing w:line="360" w:lineRule="auto"/>
        <w:ind w:left="1287" w:firstLineChars="0" w:firstLine="0"/>
        <w:rPr>
          <w:rFonts w:ascii="华文楷体" w:eastAsia="华文楷体" w:hAnsi="华文楷体"/>
          <w:sz w:val="24"/>
          <w:szCs w:val="24"/>
        </w:rPr>
      </w:pPr>
      <w:r w:rsidRPr="00DF3EF5">
        <w:rPr>
          <w:rFonts w:ascii="华文楷体" w:eastAsia="华文楷体" w:hAnsi="华文楷体" w:hint="eastAsia"/>
          <w:sz w:val="24"/>
          <w:szCs w:val="24"/>
        </w:rPr>
        <w:t>一经法院判决，甲方即应向乙方全额支付乙方因本约定书及相应的借款合同项下规定的任何文件准备、磋商及签署而合理产生的一切费用和开支以及乙方为保护和实现其在</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及</w:t>
      </w:r>
      <w:r w:rsidR="00946F7C">
        <w:rPr>
          <w:rFonts w:ascii="华文楷体" w:eastAsia="华文楷体" w:hAnsi="华文楷体" w:hint="eastAsia"/>
          <w:sz w:val="24"/>
          <w:szCs w:val="24"/>
        </w:rPr>
        <w:t>本约定书</w:t>
      </w:r>
      <w:r w:rsidRPr="00DF3EF5">
        <w:rPr>
          <w:rFonts w:ascii="华文楷体" w:eastAsia="华文楷体" w:hAnsi="华文楷体" w:hint="eastAsia"/>
          <w:sz w:val="24"/>
          <w:szCs w:val="24"/>
        </w:rPr>
        <w:t>下规定的任何文件项下贷款债权及其它权利或救济而发生的一切费用（包括但不限于登记费、评估费、公证费、诉讼费、乙方聘请外部律师的律师费、执行费、拍卖费等法律费用）。</w:t>
      </w:r>
    </w:p>
    <w:p w:rsidR="00F0344B" w:rsidRPr="00F336B9" w:rsidRDefault="00F0344B" w:rsidP="000E176F">
      <w:pPr>
        <w:adjustRightInd w:val="0"/>
        <w:snapToGrid w:val="0"/>
        <w:spacing w:line="360" w:lineRule="auto"/>
        <w:rPr>
          <w:rFonts w:ascii="华文楷体" w:eastAsia="华文楷体" w:hAnsi="华文楷体"/>
          <w:b/>
          <w:sz w:val="28"/>
          <w:szCs w:val="24"/>
        </w:rPr>
      </w:pPr>
      <w:r w:rsidRPr="00F336B9">
        <w:rPr>
          <w:rFonts w:ascii="华文楷体" w:eastAsia="华文楷体" w:hAnsi="华文楷体" w:hint="eastAsia"/>
          <w:b/>
          <w:sz w:val="28"/>
          <w:szCs w:val="24"/>
        </w:rPr>
        <w:t>第二部分</w:t>
      </w:r>
      <w:r w:rsidRPr="00F336B9">
        <w:rPr>
          <w:rFonts w:ascii="华文楷体" w:eastAsia="华文楷体" w:hAnsi="华文楷体"/>
          <w:b/>
          <w:sz w:val="28"/>
          <w:szCs w:val="24"/>
        </w:rPr>
        <w:t xml:space="preserve"> </w:t>
      </w:r>
      <w:r w:rsidRPr="00F336B9">
        <w:rPr>
          <w:rFonts w:ascii="华文楷体" w:eastAsia="华文楷体" w:hAnsi="华文楷体" w:hint="eastAsia"/>
          <w:b/>
          <w:sz w:val="28"/>
          <w:szCs w:val="24"/>
        </w:rPr>
        <w:t>各项授信特约条款</w:t>
      </w:r>
    </w:p>
    <w:p w:rsidR="00F0344B" w:rsidRPr="00BC7669" w:rsidRDefault="00F0344B" w:rsidP="00014533">
      <w:pPr>
        <w:spacing w:line="500" w:lineRule="exact"/>
        <w:rPr>
          <w:rFonts w:ascii="华文楷体" w:eastAsia="华文楷体" w:hAnsi="华文楷体"/>
          <w:b/>
          <w:color w:val="000000"/>
          <w:sz w:val="24"/>
          <w:szCs w:val="24"/>
          <w:shd w:val="pct15" w:color="auto" w:fill="FFFFFF"/>
        </w:rPr>
      </w:pPr>
      <w:r w:rsidRPr="00BC7669">
        <w:rPr>
          <w:rFonts w:ascii="华文楷体" w:eastAsia="华文楷体" w:hAnsi="华文楷体" w:hint="eastAsia"/>
          <w:b/>
          <w:color w:val="000000"/>
          <w:sz w:val="24"/>
          <w:szCs w:val="24"/>
          <w:shd w:val="pct15" w:color="auto" w:fill="FFFFFF"/>
        </w:rPr>
        <w:t>开立国际信用证业务适用的约定条款</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lastRenderedPageBreak/>
        <w:t>1</w:t>
      </w:r>
      <w:r w:rsidR="004C77DF">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004C77DF">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、甲方向乙方申请开立信用证应满足《协议》约定的前提条件。</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、甲方同意乙方按照国际商会《跟单信用证统一惯例》（</w:t>
      </w:r>
      <w:r w:rsidRPr="00F336B9">
        <w:rPr>
          <w:rFonts w:ascii="华文楷体" w:eastAsia="华文楷体" w:hAnsi="华文楷体"/>
          <w:color w:val="000000"/>
          <w:sz w:val="24"/>
          <w:szCs w:val="24"/>
        </w:rPr>
        <w:t>UCP600</w:t>
      </w:r>
      <w:r w:rsidRPr="00F336B9">
        <w:rPr>
          <w:rFonts w:ascii="华文楷体" w:eastAsia="华文楷体" w:hAnsi="华文楷体" w:hint="eastAsia"/>
          <w:color w:val="000000"/>
          <w:sz w:val="24"/>
          <w:szCs w:val="24"/>
        </w:rPr>
        <w:t>，下同）办理信用证项下的一切事宜，并承担由此产生的义务和责任。</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、信用证的开立与修改：</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）如乙方接受甲方开立信用证的申请，应按照甲方提交的相应申请书开出信用证，最终内容以乙方开出的信用证为准。</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）乙方要求甲方提交与开立信用证有关的单据或文件，如贸易合同等，不得解释为乙方有义务按照此类单据或书类文件开立信用证。</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甲方如需对信用证进行修改，应向乙方提交一份相应申请书。甲方同意乙方按照上述《跟单信用证统一惯例》办理该信用证项下的修改事宜，并承担由此产生的义务和责任。相应申请书一经发出，即对甲方产生约束力。</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乙方对信用证修改具有独立的判断权，乙方有权拒绝接受甲方提交的修改申请，亦有权对修改内容提出建议。信用证修改涉及金额、币种、利率、期限等，且乙方认为加重保证人义务的，乙方有权要求甲方增加保证金，及</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或要求甲方获得保证人在相应申请书上签字同意，否则乙方有权拒绝接受甲方的修改申请。</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）信用证的修改并不改变甲方在《协议》和本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中的其它权利与义务。</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）相应申请书中有关信用证的内容应用英文填写，如因申请书字迹不清或词义含混而引起歧义，由此产生的一切责任由甲方承担。</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）甲方应按时向乙方支付因开立、修改信用证而产生的一切费用（包括国外受益人拒绝承担的有关银行费用），计费办法按乙方的规定执行。</w:t>
      </w:r>
    </w:p>
    <w:p w:rsidR="00F0344B" w:rsidRPr="00F336B9" w:rsidRDefault="00F0344B" w:rsidP="00014533">
      <w:pPr>
        <w:spacing w:line="500" w:lineRule="exact"/>
        <w:ind w:leftChars="1" w:left="468" w:hangingChars="194" w:hanging="466"/>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、信用证下的对外付款：</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）信用证有效期内，收到乙方单到通知，甲方应在通知书中约定的时间内通知乙方单据处理意见，否则视为甲方对单据无拒付意见，同意乙方对外付款</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承兑</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承诺付款；如果甲方在单到通知书中约定的时间内通知乙方接受单据，且乙方同意甲方的单据处理意见，乙方可办理对外付款</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承兑</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承诺付款。甲方应按照相应申请书的约定存入备付款项。</w:t>
      </w:r>
    </w:p>
    <w:p w:rsidR="00F0344B" w:rsidRPr="00F336B9" w:rsidRDefault="00F0344B" w:rsidP="00014533">
      <w:pPr>
        <w:spacing w:line="500" w:lineRule="exact"/>
        <w:ind w:leftChars="295" w:left="619"/>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如甲方通知乙方接受单据，但乙方不同意甲方的单据处理意见，乙方有权仅凭单据是否</w:t>
      </w:r>
      <w:r w:rsidRPr="00F336B9">
        <w:rPr>
          <w:rFonts w:ascii="华文楷体" w:eastAsia="华文楷体" w:hAnsi="华文楷体" w:hint="eastAsia"/>
          <w:color w:val="000000"/>
          <w:sz w:val="24"/>
          <w:szCs w:val="24"/>
        </w:rPr>
        <w:lastRenderedPageBreak/>
        <w:t>相符自行决定是否对外拒付；如果甲方同意向乙方提供足额保证金或其它付款担保，乙方有权视情况决定放弃对外拒付的权利或者仍保留自行拒付的权利。</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）如果甲方认为单据存在不符点并且在单到通知书中约定的时间内向乙方提出拒绝对外付款</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承兑</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诺付款的请求，应一次性列明所有不符点，并提交加盖甲方原留印鉴的相应声明书。乙方对于甲方在相应声明书中提出的不符点，有权视为甲方对单据提出的全部不符点。如果乙方对甲方所提不符点表示同意，可办理对外拒付；如果乙方根据国际惯例审核认为甲方所列不符点不成立，或所列不符点属于非实质不符点不足以构成拒付理由，则乙方有权决定对外付款</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承兑</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承诺付款，并以甲方存入的备付款项直接对外付款，甲方承担由此产生的一切义务和责任。</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）如因甲方存入的备付款项不足致使乙方对外垫付应付款项。应付款项一经支付，即构成甲方对乙方在《协议》和本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项下的债务，甲方应及时清偿。垫款利率和计息，按《协议》及相应申请书的规定处理。</w:t>
      </w:r>
    </w:p>
    <w:p w:rsidR="00F0344B" w:rsidRPr="00F336B9" w:rsidRDefault="00F0344B" w:rsidP="00014533">
      <w:pPr>
        <w:spacing w:line="500" w:lineRule="exact"/>
        <w:ind w:leftChars="1" w:left="468" w:hangingChars="194" w:hanging="466"/>
        <w:rPr>
          <w:rFonts w:ascii="华文楷体" w:eastAsia="华文楷体" w:hAnsi="华文楷体"/>
          <w:color w:val="000000"/>
          <w:sz w:val="24"/>
          <w:szCs w:val="24"/>
        </w:rPr>
      </w:pP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、补充承诺：</w:t>
      </w:r>
    </w:p>
    <w:p w:rsidR="00F0344B" w:rsidRPr="00F336B9" w:rsidRDefault="00F0344B" w:rsidP="00014533">
      <w:pPr>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项下业务，向乙方作出如下补充承诺：</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）信用证开出后，如进出口贸易合同发生与信用证有关的修改，甲方应立即以书面通知乙方；</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）在乙方垫款或承兑、承付后，即享有处置信用证项下全套单据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货物的权利或其它可能的按照任何适用法律、法规能够享有的担保权益或者财产权益。如果根据适用法律、法规或者有管辖权的法院、仲裁机构的意见，处置信用证项下全套单据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货物的权利属于甲方，甲方同意在适用法律允许的最大限度内无条件地将此种权利转让给乙方，并认可乙方处置单据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货物的全部作为和不作为。如果根据适用法律、法规或者有管辖权的法院、仲裁机构的裁决，处置信用证项下全套单据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货物的权利属于乙方，乙方将保留此种权利直至甲方赎单或完全清偿乙方垫款时止。</w:t>
      </w:r>
    </w:p>
    <w:p w:rsidR="00F0344B" w:rsidRPr="00F336B9" w:rsidRDefault="00F0344B" w:rsidP="00014533">
      <w:pPr>
        <w:spacing w:line="500" w:lineRule="exact"/>
        <w:ind w:leftChars="300" w:left="630"/>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对于经乙方承兑的远期汇票或确认的延期付款，甲方不以任何理由要求乙方止付，并且在法律、法规允许的范围内放弃以任何理由向人民法院申请冻结或提起诉讼请求止付信用证项下款项的权利。</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）信用证项下业务往来函电、单据在邮递、电讯传送或其它传递过程中发生遗失、延误、错漏、毁损等的风险及乙方利用第三方服务产生的风险由甲方承担。</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）乙方应甲方之申请而签署之信用证项下或进口托收项下之担保提货或副提单背书之相</w:t>
      </w:r>
      <w:r w:rsidRPr="00F336B9">
        <w:rPr>
          <w:rFonts w:ascii="华文楷体" w:eastAsia="华文楷体" w:hAnsi="华文楷体" w:hint="eastAsia"/>
          <w:color w:val="000000"/>
          <w:sz w:val="24"/>
          <w:szCs w:val="24"/>
        </w:rPr>
        <w:lastRenderedPageBreak/>
        <w:t>应申请书，其上所列之货品、规格、单价、总金额及提货条件与嗣后寄达之货运单据不符时，甲方均愿按寄达乙方之货运单据所列条件负责办理补缴余额、票据承兑、付款及其它一切手续。倘因乙方签署之单据与寄达之单据内容不符而致乙方遭受任何损失时，甲方愿付一切赔偿之责。该担保提货或副提单背书切结书所载内容视同本《协议》之</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，甲方均愿遵守。</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甲方愿提供本《协议》项下各笔信用证所载货运单据、采购物资与另行提供之担保物设定质权，做为各笔信用证项下垫贷款等债务之担保，并以本《协议》为提供担保之证明。甲方同意自乙方开发信用证之日起至采购物资运达之时止，乙方取得有关该采购物资之全部提货凭证（如输入许可证及有关提货单据等）之权利质权，并自采购物资运达之时起即由乙方取得该项物资之动产质权。</w:t>
      </w:r>
    </w:p>
    <w:p w:rsidR="00F0344B" w:rsidRDefault="00F0344B" w:rsidP="00014533">
      <w:pPr>
        <w:pStyle w:val="a8"/>
        <w:numPr>
          <w:ilvl w:val="0"/>
          <w:numId w:val="7"/>
        </w:numPr>
        <w:spacing w:line="500" w:lineRule="exact"/>
        <w:ind w:left="390" w:firstLineChars="0" w:hanging="388"/>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项下业务的其它具体事宜，按照相应申请书的约定处理。</w:t>
      </w:r>
    </w:p>
    <w:p w:rsidR="00F0344B" w:rsidRPr="00F336B9" w:rsidRDefault="00F0344B" w:rsidP="00014533">
      <w:pPr>
        <w:pStyle w:val="a8"/>
        <w:spacing w:line="500" w:lineRule="exact"/>
        <w:ind w:left="390" w:firstLineChars="0" w:firstLine="0"/>
        <w:rPr>
          <w:rFonts w:ascii="华文楷体" w:eastAsia="华文楷体" w:hAnsi="华文楷体"/>
          <w:color w:val="000000"/>
          <w:sz w:val="24"/>
          <w:szCs w:val="24"/>
        </w:rPr>
      </w:pPr>
    </w:p>
    <w:p w:rsidR="00F0344B" w:rsidRPr="00BC7669" w:rsidRDefault="00D55497" w:rsidP="00014533">
      <w:pPr>
        <w:spacing w:line="500" w:lineRule="exact"/>
        <w:rPr>
          <w:rFonts w:ascii="华文楷体" w:eastAsia="华文楷体" w:hAnsi="华文楷体"/>
          <w:b/>
          <w:color w:val="000000"/>
          <w:sz w:val="24"/>
          <w:szCs w:val="24"/>
          <w:shd w:val="pct15" w:color="auto" w:fill="FFFFFF"/>
        </w:rPr>
      </w:pPr>
      <w:r>
        <w:rPr>
          <w:rFonts w:ascii="华文楷体" w:eastAsia="华文楷体" w:hAnsi="华文楷体" w:hint="eastAsia"/>
          <w:b/>
          <w:color w:val="000000"/>
          <w:sz w:val="24"/>
          <w:szCs w:val="24"/>
          <w:shd w:val="pct15" w:color="auto" w:fill="FFFFFF"/>
        </w:rPr>
        <w:t>进口押汇</w:t>
      </w:r>
      <w:r w:rsidR="00F0344B" w:rsidRPr="00BC7669">
        <w:rPr>
          <w:rFonts w:ascii="华文楷体" w:eastAsia="华文楷体" w:hAnsi="华文楷体" w:hint="eastAsia"/>
          <w:b/>
          <w:color w:val="000000"/>
          <w:sz w:val="24"/>
          <w:szCs w:val="24"/>
          <w:shd w:val="pct15" w:color="auto" w:fill="FFFFFF"/>
        </w:rPr>
        <w:t>业务适用的约定条款</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、甲方向乙方申请办理进口押汇业务应满足《协议》约定的前提条件。</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、如乙方接受甲方进口押汇的申请，乙方应按照经其接受的相应申请书中约定的币种和金额将押汇款项支付给交单银行。</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、甲方在此确认：</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）乙方享有处置进口押汇业务项下全套单据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货物的权利或其它可能的按照任何适用法律、法规能够享有的担保权益或者财产权益。如果根据适用法律、法规或者有管辖权的法院、仲裁机构的裁决，处置进口押汇业务项下全套单据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货物的权利属于甲方，甲方同意在适用法律、法规允许的最大限度内无条件地将此种权利转让给乙方，并认可乙方处置单据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货物的全部作为和不作为。如果根据适用法律、法规或者有管辖权的法院、仲裁机构的裁决，处置进口押汇业务项下全套单据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货物的权利属于乙方，乙方将保留此种权利直至甲方完全清偿乙方为其提供的押汇融资时止。</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）甲方向乙方申请持有单据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以销售款项偿还乙方押汇融资，只是作为乙方的受托人行事，包括但不限于代为保管有关单据，代为办理该单据项下货物的仓储、保管、运输、加工、销售及保险等有关事项，代为保管销售货款或将货款存入乙方指定的账</w:t>
      </w:r>
      <w:r w:rsidRPr="00F336B9">
        <w:rPr>
          <w:rFonts w:ascii="华文楷体" w:eastAsia="华文楷体" w:hAnsi="华文楷体" w:hint="eastAsia"/>
          <w:color w:val="000000"/>
          <w:sz w:val="24"/>
          <w:szCs w:val="24"/>
        </w:rPr>
        <w:lastRenderedPageBreak/>
        <w:t>户。甲方在将货物销售给第三人时，应向第三人表明此种身份。</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货物在甲方保管期间产生的所有费用（包括但不限于保险、仓储、运输、码头费用等）由甲方承担；甲方承诺对该货物按货物的市价投保所有可能出现的风险，在保险单正本上列明乙方为被保险人，并将保险单正本交乙方保管；如投保货物发生损失，乙方有权直接向保险公司索赔。</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未经乙方允许，甲方不得以延期付款或任何非货币方式或低于市场价格处理该货物。甲方不向其它任何人抵押或质押该货物，或使该货物受到任何留置权的约束。一经乙方要求，甲方即将该货物的帐目、任何销售收入或与该货物有关的销售合同的详细情况提交给乙方；乙方有权随时进入仓库对货物的实际情况进行检查，或者重新占有该货物。</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、补充承诺：</w:t>
      </w:r>
    </w:p>
    <w:p w:rsidR="00F0344B" w:rsidRPr="00F336B9" w:rsidRDefault="00F0344B" w:rsidP="00014533">
      <w:pPr>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项下业务，向乙方作出如下补充承诺：</w:t>
      </w:r>
    </w:p>
    <w:p w:rsidR="00F0344B" w:rsidRPr="00F336B9" w:rsidRDefault="00F0344B" w:rsidP="00014533">
      <w:pPr>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甲方承诺进口项下货物销售所得款项首先用于归还乙方对甲方的融资。</w:t>
      </w:r>
    </w:p>
    <w:p w:rsidR="00F0344B" w:rsidRDefault="00F0344B" w:rsidP="00014533">
      <w:pPr>
        <w:pStyle w:val="a8"/>
        <w:numPr>
          <w:ilvl w:val="0"/>
          <w:numId w:val="8"/>
        </w:numPr>
        <w:spacing w:line="500" w:lineRule="exact"/>
        <w:ind w:left="284" w:firstLineChars="0" w:hanging="282"/>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项下业务的其它具体事宜，按照相应申请书的约定处理。</w:t>
      </w:r>
    </w:p>
    <w:p w:rsidR="00F0344B" w:rsidRPr="00F336B9" w:rsidRDefault="00F0344B" w:rsidP="00014533">
      <w:pPr>
        <w:pStyle w:val="a8"/>
        <w:spacing w:line="500" w:lineRule="exact"/>
        <w:ind w:left="284" w:firstLineChars="0" w:firstLine="0"/>
        <w:rPr>
          <w:rFonts w:ascii="华文楷体" w:eastAsia="华文楷体" w:hAnsi="华文楷体"/>
          <w:color w:val="000000"/>
          <w:sz w:val="24"/>
          <w:szCs w:val="24"/>
        </w:rPr>
      </w:pPr>
    </w:p>
    <w:p w:rsidR="00F0344B" w:rsidRPr="00BC7669" w:rsidRDefault="00F0344B" w:rsidP="00014533">
      <w:pPr>
        <w:spacing w:line="500" w:lineRule="exact"/>
        <w:rPr>
          <w:rFonts w:ascii="华文楷体" w:eastAsia="华文楷体" w:hAnsi="华文楷体"/>
          <w:b/>
          <w:color w:val="000000"/>
          <w:sz w:val="24"/>
          <w:szCs w:val="24"/>
          <w:shd w:val="pct15" w:color="auto" w:fill="FFFFFF"/>
        </w:rPr>
      </w:pPr>
      <w:r w:rsidRPr="00BC7669">
        <w:rPr>
          <w:rFonts w:ascii="华文楷体" w:eastAsia="华文楷体" w:hAnsi="华文楷体" w:hint="eastAsia"/>
          <w:b/>
          <w:color w:val="000000"/>
          <w:sz w:val="24"/>
          <w:szCs w:val="24"/>
          <w:shd w:val="pct15" w:color="auto" w:fill="FFFFFF"/>
        </w:rPr>
        <w:t>打包贷款业务适用的约定条款</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、甲方向乙方申请办理打包贷款应满足《协议》约定的前提条件。</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、如乙方接受甲方打包贷款的申请，乙方应按照经其接受的相应申请书中约定的币种和金额将贷款支付给甲方。</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、甲方应将全部贷款仅用于购买、组织生产及安排出口、运输信用证项下的出口商品。未经乙方书面同意，甲方不得将贷款用于其它目的。</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、甲方提款须满足以下条件：</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）在乙方为甲方核准的打包贷款额度使用期限届满前提出书面提款申请；</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）提供有关的贷款用途证明文件；</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）将相关信用证正本交由乙方执管；</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）满足《协议》约定的前提条件；</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、甲方发货交单、办理出口信用证项下收汇而收回的货款是本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下贷款的首要还款来源。</w:t>
      </w:r>
      <w:r w:rsidRPr="00F336B9">
        <w:rPr>
          <w:rFonts w:ascii="华文楷体" w:eastAsia="华文楷体" w:hAnsi="华文楷体" w:hint="eastAsia"/>
          <w:color w:val="000000"/>
          <w:sz w:val="24"/>
          <w:szCs w:val="24"/>
        </w:rPr>
        <w:lastRenderedPageBreak/>
        <w:t>甲方在此不可撤销的同意将出口信用证项下收汇事宜委托乙方办理，并同意乙方将出口信用证项下收汇所得款项自动冲抵本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下的贷款本金、利息、罚息和费用。如甲方以办理打包贷款的信用证同时在乙方申请办理出口押汇的，甲方同意乙方将出口押汇款项首先自动冲抵本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项下的贷款本金、利息、罚息和费用。若甲方由于不能交货，单证不符或其它任何原因导致不能按期收回货款的，甲方应及时以其它资金来源偿还本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下的本金、利息、罚息和费用。</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、除《协议》约定的内容外，为办理本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下业务，甲方作出如下补充承诺：</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）甲方应及时向乙方提供使用打包贷款准备货物情况的说明，并接受乙方的随时监督检查；</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）甲方应于信用证有效期限和信用证约定的交单期限内将信用证项下单据提交乙方办理信用证项下出口收汇事宜；</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）甲方在信用证项下的出口收汇款项应优先用于偿还本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项下的贷款本息和费用。</w:t>
      </w:r>
      <w:r w:rsidRPr="00F336B9">
        <w:rPr>
          <w:rFonts w:ascii="华文楷体" w:eastAsia="华文楷体" w:hAnsi="华文楷体"/>
          <w:color w:val="000000"/>
          <w:sz w:val="24"/>
          <w:szCs w:val="24"/>
        </w:rPr>
        <w:br/>
      </w:r>
      <w:r w:rsidRPr="00F336B9">
        <w:rPr>
          <w:rFonts w:ascii="华文楷体" w:eastAsia="华文楷体" w:hAnsi="华文楷体" w:hint="eastAsia"/>
          <w:color w:val="000000"/>
          <w:sz w:val="24"/>
          <w:szCs w:val="24"/>
        </w:rPr>
        <w:t>甲方无论出于何种原因不能收回款项的，均应无条件的承担偿还本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下贷款本金、利息、罚息和费用的责任；</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）如出口项下货物生产、销售发生严重困难，甲方应及时书面通知乙方。</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8</w:t>
      </w:r>
      <w:r w:rsidRPr="00F336B9">
        <w:rPr>
          <w:rFonts w:ascii="华文楷体" w:eastAsia="华文楷体" w:hAnsi="华文楷体" w:hint="eastAsia"/>
          <w:color w:val="000000"/>
          <w:sz w:val="24"/>
          <w:szCs w:val="24"/>
        </w:rPr>
        <w:t>、除《协议》约定的情形外，以下情形也构成或视为甲方违约：</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）由于任何原因导致甲方无法将信用证项下全套单据提交给乙方，或甲方提供的单据经乙方审验后发现不符点，且甲方无法消除该不符点；</w:t>
      </w:r>
    </w:p>
    <w:p w:rsidR="00F0344B" w:rsidRPr="00F336B9" w:rsidRDefault="00F0344B" w:rsidP="00014533">
      <w:pPr>
        <w:pStyle w:val="a8"/>
        <w:numPr>
          <w:ilvl w:val="0"/>
          <w:numId w:val="9"/>
        </w:numPr>
        <w:spacing w:line="500" w:lineRule="exact"/>
        <w:ind w:left="698" w:firstLineChars="0" w:hanging="488"/>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由于任何原因导致信用证项下的款项未能按照信用证条款的约定全部按期收回。</w:t>
      </w:r>
    </w:p>
    <w:p w:rsidR="00F0344B" w:rsidRPr="00E12181" w:rsidRDefault="00E12181" w:rsidP="00E12181">
      <w:pPr>
        <w:spacing w:line="500" w:lineRule="exact"/>
        <w:rPr>
          <w:rFonts w:ascii="华文楷体" w:eastAsia="华文楷体" w:hAnsi="华文楷体"/>
          <w:color w:val="000000"/>
          <w:sz w:val="24"/>
          <w:szCs w:val="24"/>
        </w:rPr>
      </w:pPr>
      <w:r>
        <w:rPr>
          <w:rFonts w:ascii="华文楷体" w:eastAsia="华文楷体" w:hAnsi="华文楷体" w:hint="eastAsia"/>
          <w:color w:val="000000"/>
          <w:sz w:val="24"/>
          <w:szCs w:val="24"/>
        </w:rPr>
        <w:t>9、</w:t>
      </w:r>
      <w:r w:rsidR="00F0344B" w:rsidRPr="00E12181">
        <w:rPr>
          <w:rFonts w:ascii="华文楷体" w:eastAsia="华文楷体" w:hAnsi="华文楷体" w:hint="eastAsia"/>
          <w:color w:val="000000"/>
          <w:sz w:val="24"/>
          <w:szCs w:val="24"/>
        </w:rPr>
        <w:t>办理本</w:t>
      </w:r>
      <w:r w:rsidR="0004162D" w:rsidRPr="00E12181">
        <w:rPr>
          <w:rFonts w:ascii="华文楷体" w:eastAsia="华文楷体" w:hAnsi="华文楷体" w:hint="eastAsia"/>
          <w:color w:val="000000"/>
          <w:sz w:val="24"/>
          <w:szCs w:val="24"/>
        </w:rPr>
        <w:t>部分</w:t>
      </w:r>
      <w:r w:rsidR="00F0344B" w:rsidRPr="00E12181">
        <w:rPr>
          <w:rFonts w:ascii="华文楷体" w:eastAsia="华文楷体" w:hAnsi="华文楷体" w:hint="eastAsia"/>
          <w:color w:val="000000"/>
          <w:sz w:val="24"/>
          <w:szCs w:val="24"/>
        </w:rPr>
        <w:t>项下业务的其它具体事宜，按照相应申请书的约定办理。</w:t>
      </w:r>
    </w:p>
    <w:p w:rsidR="00F0344B" w:rsidRPr="00F336B9" w:rsidRDefault="00F0344B" w:rsidP="00014533">
      <w:pPr>
        <w:pStyle w:val="a8"/>
        <w:spacing w:line="500" w:lineRule="exact"/>
        <w:ind w:left="362" w:firstLineChars="0" w:firstLine="0"/>
        <w:rPr>
          <w:rFonts w:ascii="华文楷体" w:eastAsia="华文楷体" w:hAnsi="华文楷体"/>
          <w:color w:val="000000"/>
          <w:sz w:val="24"/>
          <w:szCs w:val="24"/>
        </w:rPr>
      </w:pPr>
    </w:p>
    <w:p w:rsidR="00F0344B" w:rsidRPr="00BC7669" w:rsidRDefault="00F0344B" w:rsidP="00014533">
      <w:pPr>
        <w:spacing w:line="500" w:lineRule="exact"/>
        <w:rPr>
          <w:rFonts w:ascii="华文楷体" w:eastAsia="华文楷体" w:hAnsi="华文楷体"/>
          <w:b/>
          <w:color w:val="000000"/>
          <w:sz w:val="24"/>
          <w:szCs w:val="24"/>
          <w:shd w:val="pct15" w:color="auto" w:fill="FFFFFF"/>
        </w:rPr>
      </w:pPr>
      <w:r w:rsidRPr="00BC7669">
        <w:rPr>
          <w:rFonts w:ascii="华文楷体" w:eastAsia="华文楷体" w:hAnsi="华文楷体" w:hint="eastAsia"/>
          <w:b/>
          <w:color w:val="000000"/>
          <w:sz w:val="24"/>
          <w:szCs w:val="24"/>
          <w:shd w:val="pct15" w:color="auto" w:fill="FFFFFF"/>
        </w:rPr>
        <w:t>用于出口押汇业务适用的约定条款</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、甲方向乙方申请办理出口押汇业务应满足《协议》约定的前提条件。</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如乙方接受甲方办理出口押汇的申请，乙方应按照经其接受的相应申请书中约定的币种和金额，将押汇款项支付给甲方。如为信用证项下出口押汇且甲方与乙方同时办理打包贷款业务的，甲方同意其申请办理出口押汇所得融资款项，将被乙方首先自动冲抵打包贷款业务下乙方为甲方提供的贷款本金、利息、罚息和费用，余款支付给甲方。</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lastRenderedPageBreak/>
        <w:t>4</w:t>
      </w:r>
      <w:r w:rsidRPr="00F336B9">
        <w:rPr>
          <w:rFonts w:ascii="华文楷体" w:eastAsia="华文楷体" w:hAnsi="华文楷体" w:hint="eastAsia"/>
          <w:color w:val="000000"/>
          <w:sz w:val="24"/>
          <w:szCs w:val="24"/>
        </w:rPr>
        <w:t>、甲方同意乙方将出口押汇项下单据寄单索汇所得款项作为押汇还款来源自动冲抵乙方对甲方的融资。</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、甲方在此确认：</w:t>
      </w:r>
    </w:p>
    <w:p w:rsidR="00F0344B" w:rsidRPr="00F336B9" w:rsidRDefault="00F0344B" w:rsidP="00014533">
      <w:pPr>
        <w:spacing w:line="500" w:lineRule="exact"/>
        <w:ind w:leftChars="134" w:left="281"/>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一经甲方将单据交付给乙方、乙方将融资款项支付给甲方，乙方将享有信用证</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托收项下全套单据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处置权或其它可能的按照任何适用法律能够享有的担保权益或者财产权益。此种权益，乙方将保留至其债权获得全部偿付时止。对于单证不符的出口押汇，乙方有权在出现影响出口货物应收款项正常收回因素时，要求甲方提前偿还押汇款项或及采取《协议》所规定的其它违约救济措施。</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、补充承诺：</w:t>
      </w:r>
    </w:p>
    <w:p w:rsidR="00F0344B" w:rsidRPr="00F336B9" w:rsidRDefault="00F0344B" w:rsidP="00014533">
      <w:pPr>
        <w:spacing w:line="500" w:lineRule="exact"/>
        <w:ind w:leftChars="177" w:left="372"/>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项下业务，向乙方作出如下补充承诺：</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）甲方按乙方的要求及时提供关于出口项下货物销售情况的说明；</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）如出口项下货物销售发生严重困难，甲方应及时书面通知乙方。</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、除《协议》约定的情形外，以下情形也构成或视为甲方违约：</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）因单据存在不符点或任何其它原因导致国外银行或付款人拒付、迟付或者扣付；</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）开证行或付款人所在地发生动荡、爆发战争、发生金融危机、开证行或付款人倒闭、发生不可抗力事件等可能导致国外银行或付款人拒付、迟付或者扣付；</w:t>
      </w:r>
    </w:p>
    <w:p w:rsidR="00F0344B" w:rsidRPr="00F336B9" w:rsidRDefault="00F0344B" w:rsidP="00014533">
      <w:pPr>
        <w:numPr>
          <w:ilvl w:val="0"/>
          <w:numId w:val="9"/>
        </w:numPr>
        <w:spacing w:line="500" w:lineRule="exact"/>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因单据在邮寄中遗失或者延误、电讯失误等导致国外银行或付款人拒付、迟付或者扣付。</w:t>
      </w:r>
    </w:p>
    <w:p w:rsidR="00F0344B" w:rsidRPr="00E12181" w:rsidRDefault="00E12181" w:rsidP="00E12181">
      <w:pPr>
        <w:spacing w:line="500" w:lineRule="exact"/>
        <w:rPr>
          <w:rFonts w:ascii="华文楷体" w:eastAsia="华文楷体" w:hAnsi="华文楷体"/>
          <w:color w:val="000000"/>
          <w:sz w:val="24"/>
          <w:szCs w:val="24"/>
        </w:rPr>
      </w:pPr>
      <w:r>
        <w:rPr>
          <w:rFonts w:ascii="华文楷体" w:eastAsia="华文楷体" w:hAnsi="华文楷体" w:hint="eastAsia"/>
          <w:color w:val="000000"/>
          <w:sz w:val="24"/>
          <w:szCs w:val="24"/>
        </w:rPr>
        <w:t>8、</w:t>
      </w:r>
      <w:r w:rsidR="00F0344B" w:rsidRPr="00E12181">
        <w:rPr>
          <w:rFonts w:ascii="华文楷体" w:eastAsia="华文楷体" w:hAnsi="华文楷体" w:hint="eastAsia"/>
          <w:color w:val="000000"/>
          <w:sz w:val="24"/>
          <w:szCs w:val="24"/>
        </w:rPr>
        <w:t>办理本</w:t>
      </w:r>
      <w:r w:rsidR="0004162D" w:rsidRPr="00E12181">
        <w:rPr>
          <w:rFonts w:ascii="华文楷体" w:eastAsia="华文楷体" w:hAnsi="华文楷体" w:hint="eastAsia"/>
          <w:color w:val="000000"/>
          <w:sz w:val="24"/>
          <w:szCs w:val="24"/>
        </w:rPr>
        <w:t>部分</w:t>
      </w:r>
      <w:r w:rsidR="00F0344B" w:rsidRPr="00E12181">
        <w:rPr>
          <w:rFonts w:ascii="华文楷体" w:eastAsia="华文楷体" w:hAnsi="华文楷体" w:hint="eastAsia"/>
          <w:color w:val="000000"/>
          <w:sz w:val="24"/>
          <w:szCs w:val="24"/>
        </w:rPr>
        <w:t>项下业务的其它具体事宜，按照相应申请书的约定办理。</w:t>
      </w:r>
    </w:p>
    <w:p w:rsidR="00F0344B" w:rsidRPr="00F336B9" w:rsidRDefault="00F0344B" w:rsidP="00014533">
      <w:pPr>
        <w:pStyle w:val="a8"/>
        <w:spacing w:line="500" w:lineRule="exact"/>
        <w:ind w:left="722" w:firstLineChars="0" w:firstLine="0"/>
        <w:rPr>
          <w:rFonts w:ascii="华文楷体" w:eastAsia="华文楷体" w:hAnsi="华文楷体"/>
          <w:color w:val="000000"/>
          <w:sz w:val="24"/>
          <w:szCs w:val="24"/>
        </w:rPr>
      </w:pPr>
    </w:p>
    <w:p w:rsidR="00F0344B" w:rsidRPr="00BC7669" w:rsidRDefault="00F0344B" w:rsidP="00014533">
      <w:pPr>
        <w:spacing w:line="500" w:lineRule="exact"/>
        <w:rPr>
          <w:rFonts w:ascii="华文楷体" w:eastAsia="华文楷体" w:hAnsi="华文楷体"/>
          <w:color w:val="000000"/>
          <w:sz w:val="24"/>
          <w:szCs w:val="24"/>
          <w:shd w:val="pct15" w:color="auto" w:fill="FFFFFF"/>
        </w:rPr>
      </w:pPr>
      <w:r w:rsidRPr="00BC7669">
        <w:rPr>
          <w:rFonts w:ascii="华文楷体" w:eastAsia="华文楷体" w:hAnsi="华文楷体" w:hint="eastAsia"/>
          <w:b/>
          <w:color w:val="000000"/>
          <w:sz w:val="24"/>
          <w:szCs w:val="24"/>
          <w:shd w:val="pct15" w:color="auto" w:fill="FFFFFF"/>
        </w:rPr>
        <w:t>用于远期信用证下承兑汇票贴现业务适用的约定条款</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、甲方向乙方申请远期信用证下承兑汇票贴现应满足《协议》约定的前提条件。</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、如乙方接受甲方提出的远期信用证下承兑汇票贴现的申请，乙方应按照经其接受的相应申请书中约定的币种和金额，将贴现款项支付给甲方。</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、甲方同意乙方将单据寄单索汇所得款项作为还款来源自动冲抵乙方对甲方的融资。</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、补充承诺：除《协议》约定的内容外，甲方为办理本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项下业务，向乙方作出如下补充承诺：</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lastRenderedPageBreak/>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）甲方以合法、善意、诚信的方式取得票据；</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）甲方对汇票基础交易的合法性承担一切责任。</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、除《协议》约定的情形外，以下情形也构成或视为甲方违约：</w:t>
      </w:r>
    </w:p>
    <w:p w:rsidR="00F0344B" w:rsidRPr="00F336B9" w:rsidRDefault="00F0344B" w:rsidP="00014533">
      <w:pPr>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承兑行发生以下事件：</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）承兑行财务状况恶化，乙方认为其将无力履行付款义务；</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）承兑行被或者可能被解散、撤销、关闭或宣告破产；</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）承兑行被法院宣告资金冻结或者发出禁付令；</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）承兑行通知款项被法院冻结、止付或被采取其它财产保全措施而可能导致不能按时支付；</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）承兑行主要财产发生毁损，或者被查封、扣押、冻结、没收、拍卖、变卖、征收或征用；</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）承兑行涉入重大诉讼或仲裁案件，乙方认为可能影响其履行付款义务的能力；</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）承兑行由于其所在国的外汇管制而无法支付相应的外汇；</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8</w:t>
      </w:r>
      <w:r w:rsidRPr="00F336B9">
        <w:rPr>
          <w:rFonts w:ascii="华文楷体" w:eastAsia="华文楷体" w:hAnsi="华文楷体" w:hint="eastAsia"/>
          <w:color w:val="000000"/>
          <w:sz w:val="24"/>
          <w:szCs w:val="24"/>
        </w:rPr>
        <w:t>）承兑行所在国政局动荡、发生自然灾害、金融危机，乙方认为可能导致其不能按期付款；</w:t>
      </w:r>
    </w:p>
    <w:p w:rsidR="00F0344B" w:rsidRPr="00F336B9" w:rsidRDefault="00F0344B" w:rsidP="00014533">
      <w:pPr>
        <w:pStyle w:val="a8"/>
        <w:numPr>
          <w:ilvl w:val="0"/>
          <w:numId w:val="10"/>
        </w:numPr>
        <w:spacing w:line="500" w:lineRule="exact"/>
        <w:ind w:left="698" w:firstLineChars="0" w:hanging="488"/>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承兑行或其所在国发生乙方认为可能影响承兑行偿付能力的其它事件。</w:t>
      </w:r>
    </w:p>
    <w:p w:rsidR="00F0344B" w:rsidRPr="00BC7669" w:rsidRDefault="00F0344B" w:rsidP="00014533">
      <w:pPr>
        <w:pStyle w:val="a8"/>
        <w:numPr>
          <w:ilvl w:val="0"/>
          <w:numId w:val="8"/>
        </w:numPr>
        <w:spacing w:line="500" w:lineRule="exact"/>
        <w:ind w:firstLineChars="0"/>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项下业务的其它具体事宜，按照相应申请书的约定办理。</w:t>
      </w:r>
    </w:p>
    <w:p w:rsidR="00F0344B" w:rsidRPr="00F336B9" w:rsidRDefault="00F0344B" w:rsidP="00014533">
      <w:pPr>
        <w:pStyle w:val="a8"/>
        <w:spacing w:line="500" w:lineRule="exact"/>
        <w:ind w:left="722" w:firstLineChars="0" w:firstLine="0"/>
        <w:rPr>
          <w:rFonts w:ascii="华文楷体" w:eastAsia="华文楷体" w:hAnsi="华文楷体"/>
          <w:color w:val="000000"/>
          <w:sz w:val="24"/>
          <w:szCs w:val="24"/>
        </w:rPr>
      </w:pPr>
    </w:p>
    <w:p w:rsidR="00F0344B" w:rsidRPr="00BC7669" w:rsidRDefault="00F0344B" w:rsidP="00014533">
      <w:pPr>
        <w:spacing w:line="500" w:lineRule="exact"/>
        <w:rPr>
          <w:rFonts w:ascii="华文楷体" w:eastAsia="华文楷体" w:hAnsi="华文楷体"/>
          <w:b/>
          <w:color w:val="000000"/>
          <w:sz w:val="24"/>
          <w:szCs w:val="24"/>
          <w:shd w:val="pct15" w:color="auto" w:fill="FFFFFF"/>
        </w:rPr>
      </w:pPr>
      <w:r w:rsidRPr="00BC7669">
        <w:rPr>
          <w:rFonts w:ascii="华文楷体" w:eastAsia="华文楷体" w:hAnsi="华文楷体" w:hint="eastAsia"/>
          <w:b/>
          <w:color w:val="000000"/>
          <w:sz w:val="24"/>
          <w:szCs w:val="24"/>
          <w:shd w:val="pct15" w:color="auto" w:fill="FFFFFF"/>
        </w:rPr>
        <w:t>用于开立保函</w:t>
      </w:r>
      <w:r w:rsidRPr="00BC7669">
        <w:rPr>
          <w:rFonts w:ascii="华文楷体" w:eastAsia="华文楷体" w:hAnsi="华文楷体"/>
          <w:b/>
          <w:color w:val="000000"/>
          <w:sz w:val="24"/>
          <w:szCs w:val="24"/>
          <w:shd w:val="pct15" w:color="auto" w:fill="FFFFFF"/>
        </w:rPr>
        <w:t>/</w:t>
      </w:r>
      <w:r w:rsidRPr="00BC7669">
        <w:rPr>
          <w:rFonts w:ascii="华文楷体" w:eastAsia="华文楷体" w:hAnsi="华文楷体" w:hint="eastAsia"/>
          <w:b/>
          <w:color w:val="000000"/>
          <w:sz w:val="24"/>
          <w:szCs w:val="24"/>
          <w:shd w:val="pct15" w:color="auto" w:fill="FFFFFF"/>
        </w:rPr>
        <w:t>备用信用证业务适用的约定条款</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、甲方向乙方申请开立保函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备用信用证应满足《协议》约定的前提条件。</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备用信用证的开立与修改：</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）如乙方接受甲方开立保函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备用信用证的申请，应按照双方约定开出保函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）乙方应甲方申请开立的保函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备用信用证的详细内容参照甲方向乙方提交的相应申请书，最终内容以乙方开出的保函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备用信用证为准。</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）甲方如需对保函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备用信用证进行修改，应向乙方提交一份相应申请书。</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备用信用证的修改涉及金额、币种、利率、期限或其它乙方认为需要增加担保的条款，乙方有权要求甲方增加保证金，及</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或要求甲方获得反担保人在相应申请书</w:t>
      </w:r>
      <w:r w:rsidRPr="00F336B9">
        <w:rPr>
          <w:rFonts w:ascii="华文楷体" w:eastAsia="华文楷体" w:hAnsi="华文楷体" w:hint="eastAsia"/>
          <w:color w:val="000000"/>
          <w:sz w:val="24"/>
          <w:szCs w:val="24"/>
        </w:rPr>
        <w:lastRenderedPageBreak/>
        <w:t>上的签字同意，否则乙方有权拒绝接受甲方的修改申请。</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备用信用证的修改并不改变甲方在《协议》和本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中的其它权利与义务。</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、甲方同意在保函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备用信用证有效期内，如发生保函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备用信用证项下索赔，经乙方审核受益人索赔文件符合保函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备用信用证约定的，乙方有权直接以甲方存入的备付款项对外付款。如因甲方存入的备付款项不足致使乙方垫付索赔款项，索赔款项一经支付，即构成甲方对乙方在《协议》和本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下的债务。甲方承担从乙方垫款之日起至甲方实际还款之日止的利息，垫款利率按照相应申请书的规定处理。</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下业务，向乙方作出如下补充承诺：</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）如保函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备用信用证系委托其它银行转开</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转递，甲方同意承担乙方在转开</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转递保函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备用信用证项下对转开</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转递行的一切风险和责任；</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）对于保函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备用信用证所依据的基础合同、基础交易的执行、修改、变更、终止等影响乙方担保责任的任何情况，甲方应立即通知乙方；</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）甲方应配合乙方办理对外担保项下履约时的相关手续；</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备用信用证项下业务往来函电、单据在邮递、电讯传送或其它传递过程中发生遗失、延误、错漏、毁损等的风险及乙方利用第三方服务产生的风险由甲方承担；</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）如保函</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备用信用证无明确失效日、适用外国法或惯例、无明确担保金额等，甲方同意对由此可能给乙方带来的一切风险、责任和损失进行补偿；</w:t>
      </w:r>
    </w:p>
    <w:p w:rsidR="00F0344B" w:rsidRDefault="00F0344B" w:rsidP="00014533">
      <w:pPr>
        <w:pStyle w:val="a8"/>
        <w:numPr>
          <w:ilvl w:val="0"/>
          <w:numId w:val="11"/>
        </w:numPr>
        <w:spacing w:line="500" w:lineRule="exact"/>
        <w:ind w:left="284" w:firstLineChars="0" w:hanging="282"/>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项下业务的其它具体事宜，按照相应申请书的约定办理。</w:t>
      </w:r>
    </w:p>
    <w:p w:rsidR="00F0344B" w:rsidRPr="00F336B9" w:rsidRDefault="00F0344B" w:rsidP="00014533">
      <w:pPr>
        <w:pStyle w:val="a8"/>
        <w:spacing w:line="500" w:lineRule="exact"/>
        <w:ind w:left="284" w:firstLineChars="0" w:firstLine="0"/>
        <w:rPr>
          <w:rFonts w:ascii="华文楷体" w:eastAsia="华文楷体" w:hAnsi="华文楷体"/>
          <w:color w:val="000000"/>
          <w:sz w:val="24"/>
          <w:szCs w:val="24"/>
        </w:rPr>
      </w:pPr>
    </w:p>
    <w:p w:rsidR="00F0344B" w:rsidRPr="00BC7669" w:rsidRDefault="00F0344B" w:rsidP="00014533">
      <w:pPr>
        <w:spacing w:line="500" w:lineRule="exact"/>
        <w:rPr>
          <w:rFonts w:ascii="华文楷体" w:eastAsia="华文楷体" w:hAnsi="华文楷体"/>
          <w:b/>
          <w:color w:val="000000"/>
          <w:sz w:val="24"/>
          <w:szCs w:val="24"/>
          <w:shd w:val="pct15" w:color="auto" w:fill="FFFFFF"/>
        </w:rPr>
      </w:pPr>
      <w:r w:rsidRPr="00BC7669">
        <w:rPr>
          <w:rFonts w:ascii="华文楷体" w:eastAsia="华文楷体" w:hAnsi="华文楷体" w:hint="eastAsia"/>
          <w:b/>
          <w:color w:val="000000"/>
          <w:sz w:val="24"/>
          <w:szCs w:val="24"/>
          <w:shd w:val="pct15" w:color="auto" w:fill="FFFFFF"/>
        </w:rPr>
        <w:t>用于开立国内信用证业务适用的约定条款</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、甲方向乙方申请开立国内信用证应满足《协议》约定的前提条件。</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、甲方不可撤销地承担有关责任如下：</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）甲方愿遵守中国人民银行《国内信用证结算办法》及国家有关法规，同意乙方依据《国内信用证结算办法》及国家有关法规办理该信用证项下一切事宜，并同意承担由此产生的一切责任。</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）甲方保证为开立本信用证而向乙方提供的所有数据均真实、完整和有效，及所开立的信用证具有真实贸易背景，如甲方向乙方提供虚假和</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或不完整和</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或无效的数据，和</w:t>
      </w:r>
      <w:r w:rsidRPr="00F336B9">
        <w:rPr>
          <w:rFonts w:ascii="华文楷体" w:eastAsia="华文楷体" w:hAnsi="华文楷体"/>
          <w:color w:val="000000"/>
          <w:sz w:val="24"/>
          <w:szCs w:val="24"/>
        </w:rPr>
        <w:lastRenderedPageBreak/>
        <w:t>/</w:t>
      </w:r>
      <w:r w:rsidRPr="00F336B9">
        <w:rPr>
          <w:rFonts w:ascii="华文楷体" w:eastAsia="华文楷体" w:hAnsi="华文楷体" w:hint="eastAsia"/>
          <w:color w:val="000000"/>
          <w:sz w:val="24"/>
          <w:szCs w:val="24"/>
        </w:rPr>
        <w:t>或开立的信用证不具有真实贸易背景，甲方愿承担由此产生的一切责任。</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）在甲方未向乙方偿付信用证款项前，如该信用证下的货物已实际受甲方控制，甲方承诺该货物的权利归乙方享有。</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）如因申请书字迹不清或词意含混而引起的一切后果由甲方负责。</w:t>
      </w:r>
      <w:r w:rsidRPr="00F336B9">
        <w:rPr>
          <w:rFonts w:ascii="华文楷体" w:eastAsia="华文楷体" w:hAnsi="华文楷体"/>
          <w:color w:val="000000"/>
          <w:sz w:val="24"/>
          <w:szCs w:val="24"/>
        </w:rPr>
        <w:tab/>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、国内信用证的开立与修改：</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）如乙方接受甲方开立国内信用证的申请，应按照甲方提交的相应申请书开出国内信用证，最终内容以乙方开出的国内信用证为准。</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）乙方要求甲方提交与开立国内信用证有关的单据或文件，如贸易合同等，不得解释为乙方有义务按照此类单据或档开立国内信用证。</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甲方如需对国内信用证进行修改，应向乙方提交一份相应申请书。甲方同意乙方按照中国人民银行《国内信用证结算办法》办理该国内信用证项下的修改事宜，并承担由此产生的义务和责任。相应申请书一经发出，即对甲方产生约束力。</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乙方对国内信用证修改具有独立的判断权，乙方有权拒绝接受甲方提交的修改申请，亦有权对修改内容提出建议。国内信用证修改涉及金额、期限等，且乙方认为加重保证人义务的，乙方有权要求甲方增加保证金，及</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或要求甲方获得保证人在相应申请书上的签字同意，否则乙方有权拒绝接受甲方的修改申请。</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）国内信用证的修改并不改变甲方在《协议》和本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中的其它权利与义务。</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）相应申请书中有关国内信用证的内容应用中文填写，如因申请书字迹不清或词义含混而引起歧义，由此产生的一切责任由甲方承担。</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）甲方应按时向乙方支付因开立、修改国内信用证而产生的一切费用（包括受益人拒绝承担的有关银行费用），计费办法按乙方的规定执行。</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、国内信用证下的付款：</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）国内信用证有效期内，收到乙方单到通知，甲方应在通知书中约定的时间内通知乙方单据处理意见，否则，视为甲方对单据无拒付意见，同意乙方付款</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承诺付款；如果甲方在单到通知书中约定的时间内通知乙方接受单据，且乙方同意甲方的单据处理意见，乙方可办理付款</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诺付款。甲方应按照相应申请书的约定存入备付款项。如甲方通知乙方接受单据，但乙方不同意甲方的单据处理意见，乙方有权仅凭单据是否相符自行决定是否拒付；如果甲方同意向乙方提供足额保证金或其它付款担保，乙方有权视情况决定放弃拒付的权利或者仍保留自行拒付的权利。</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lastRenderedPageBreak/>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）如果甲方认为单据存在不符点并且在单到通知书中约定的时间内向乙方提出拒绝付款</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诺付款的请求，应一次性列明所有不符点，并提交加盖甲方原留印鉴的相应声明书。乙方对于甲方在相应声明书中提出的不符点，有权视为甲方对单据提出的全部不符点。如果乙方对甲方所提不符点表示同意，可办理拒付；如果乙方根据惯例审核认为甲方所列不符点不成立，或所列不符点属于非实质不符点不足以构成拒付理由，则乙方有权决定付款</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承诺付款，并以甲方存入的备付款项直接对外付款，甲方承担由此产生的一切义务和责任。</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）如因甲方存入的备付款项不足致使乙方垫付应付款项。款项一经支付，即构成甲方对乙方在《协议》和本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项下的债务。</w:t>
      </w:r>
    </w:p>
    <w:p w:rsidR="00F0344B" w:rsidRPr="00F336B9" w:rsidRDefault="00F0344B" w:rsidP="00014533">
      <w:pPr>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、补充承诺：</w:t>
      </w:r>
    </w:p>
    <w:p w:rsidR="00F0344B" w:rsidRPr="00F336B9" w:rsidRDefault="00F0344B" w:rsidP="00014533">
      <w:pPr>
        <w:spacing w:line="500" w:lineRule="exact"/>
        <w:ind w:leftChars="160" w:left="475" w:hangingChars="58" w:hanging="139"/>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项下业务，向乙方作出如下补充承诺：</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）国内信用证开出后，如贸易合同发生与国内信用证有关的修改，甲方应立即书面通知乙方；</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）对于经乙方确认的延期付款，甲方不以任何理由要求乙方止付，并且在法律、法规和规章允许的范围内放弃以任何理由向人民法院申请冻结或提起诉讼请求止付国内信用证项下款项的权利；</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）国内信用证项下业务往来函电、单据在邮递、电讯传送或其它传递过程中发生遗失、延误、错漏、毁损等的风险及乙方利用第三方服务产生的风险由甲方承担。</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乙方应甲方之申请而签署之信用证项下或进口托收项下之担保提货或副提单背书之相应申请书，其上所列之货品、规格、单价、总金额及提货条件与嗣后寄达之货运单据不符时，甲方均愿按寄达乙方之货运单据所列条件负责办理补缴余额、票据承兑、付款及其它一切手续。倘因乙方签署之单据与寄达之单据内容不符而致乙方遭受任何损失时，甲方愿付一切赔偿之责。该担保提货或副提单背书切结书所载内容视同本《协议》之</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，甲方均愿遵守。</w:t>
      </w:r>
    </w:p>
    <w:p w:rsidR="00F0344B" w:rsidRPr="00F336B9" w:rsidRDefault="00F0344B" w:rsidP="00014533">
      <w:pPr>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甲方愿提供本《协议》项下各笔信用证所载货运单据、采购物资与另行提供之担保物设定质权，做为各笔信用证项下垫贷款等债务之担保，并以本《协议》为提供担保之证明。甲方同意自乙方开发信用证之日起至采购物资运达之时止，乙方取得有关该采购物资之全部提货凭证（如输入许可证及有关提货单据等）之权利质权，并自采购物资运达之时起即由乙方取得该项物资之动产质权。</w:t>
      </w:r>
    </w:p>
    <w:p w:rsidR="00F0344B" w:rsidRDefault="00F0344B" w:rsidP="00014533">
      <w:pPr>
        <w:pStyle w:val="a8"/>
        <w:numPr>
          <w:ilvl w:val="0"/>
          <w:numId w:val="11"/>
        </w:numPr>
        <w:spacing w:line="500" w:lineRule="exact"/>
        <w:ind w:left="284" w:firstLineChars="0" w:hanging="282"/>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lastRenderedPageBreak/>
        <w:t>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项下业务的其它具体事宜，按照相应申请书的约定处理。</w:t>
      </w:r>
    </w:p>
    <w:p w:rsidR="00F0344B" w:rsidRPr="00F336B9" w:rsidRDefault="00F0344B" w:rsidP="00014533">
      <w:pPr>
        <w:pStyle w:val="a8"/>
        <w:spacing w:line="500" w:lineRule="exact"/>
        <w:ind w:left="284" w:firstLineChars="0" w:firstLine="0"/>
        <w:rPr>
          <w:rFonts w:ascii="华文楷体" w:eastAsia="华文楷体" w:hAnsi="华文楷体"/>
          <w:color w:val="000000"/>
          <w:sz w:val="24"/>
          <w:szCs w:val="24"/>
        </w:rPr>
      </w:pPr>
    </w:p>
    <w:p w:rsidR="00F0344B" w:rsidRPr="00BC7669" w:rsidRDefault="00F0344B" w:rsidP="00014533">
      <w:pPr>
        <w:adjustRightInd w:val="0"/>
        <w:snapToGrid w:val="0"/>
        <w:spacing w:line="500" w:lineRule="exact"/>
        <w:rPr>
          <w:rFonts w:ascii="华文楷体" w:eastAsia="华文楷体" w:hAnsi="华文楷体"/>
          <w:b/>
          <w:color w:val="000000"/>
          <w:sz w:val="24"/>
          <w:szCs w:val="24"/>
          <w:shd w:val="pct15" w:color="auto" w:fill="FFFFFF"/>
        </w:rPr>
      </w:pPr>
      <w:r w:rsidRPr="00BC7669">
        <w:rPr>
          <w:rFonts w:ascii="华文楷体" w:eastAsia="华文楷体" w:hAnsi="华文楷体" w:hint="eastAsia"/>
          <w:b/>
          <w:color w:val="000000"/>
          <w:sz w:val="24"/>
          <w:szCs w:val="24"/>
          <w:shd w:val="pct15" w:color="auto" w:fill="FFFFFF"/>
        </w:rPr>
        <w:t>用于国内信用证卖方押汇业务适用的约定条款</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、卖方押汇是指卖方发运货物后，银行凭卖方交来的单据在国内信用证业务中保留追索权地向其提供的短期资金融通。</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、卖方押汇前提条件：</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）甲方向乙方申请办理卖方押汇业务应满足《协议》约定的前提条件；</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）信用证应声明适用中国人民银行《国内信用证结算办法》或在信用证开立日有效的更新版本，信用证的形式和内容应经乙方审核认可。</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、卖方押汇的申请</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《协议》生效后，每申请做一笔卖方押汇业务（下称「交易」），甲方需提交一份相应申请书。本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项下的每一笔交易是相互独立的，每一笔交易应遵守本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、相关的信用证以及甲方的申请书。</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、付款</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如乙方接受甲方办理卖方押汇的申请，乙方应按照经其接受的相应申请书中约定的金额，向甲方支付押汇款项。押汇期限等相关事宜，具体根据</w:t>
      </w:r>
      <w:r w:rsidR="00946F7C">
        <w:rPr>
          <w:rFonts w:ascii="华文楷体" w:eastAsia="华文楷体" w:hAnsi="华文楷体" w:hint="eastAsia"/>
          <w:color w:val="000000"/>
          <w:sz w:val="24"/>
          <w:szCs w:val="24"/>
        </w:rPr>
        <w:t>本约定书</w:t>
      </w:r>
      <w:r w:rsidRPr="00F336B9">
        <w:rPr>
          <w:rFonts w:ascii="华文楷体" w:eastAsia="华文楷体" w:hAnsi="华文楷体" w:hint="eastAsia"/>
          <w:color w:val="000000"/>
          <w:sz w:val="24"/>
          <w:szCs w:val="24"/>
        </w:rPr>
        <w:t>项下相应申请书的规定执行。</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、甲方同意乙方将卖方押汇项下单据寄单索汇所得款项作为押汇还款来源自动冲抵乙方对甲方的融资。</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、利息和费用</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为办理交易，甲方同意向押汇行支付利息和费用，具体根据本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项下相应申请书的规定执行。</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8</w:t>
      </w:r>
      <w:r w:rsidRPr="00F336B9">
        <w:rPr>
          <w:rFonts w:ascii="华文楷体" w:eastAsia="华文楷体" w:hAnsi="华文楷体" w:hint="eastAsia"/>
          <w:color w:val="000000"/>
          <w:sz w:val="24"/>
          <w:szCs w:val="24"/>
        </w:rPr>
        <w:t>、甲方在此确认：</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一经甲方将单据交付给乙方、乙方将融资款项支付给甲方，乙方将享有国内信用证项下全套单据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处置权或其它可能的按照任何适用法律能够享有的担保权益或者财产权益。此种权益，乙方将保留至其债权获得全部偿付时止。对于单证不符的卖方押汇，乙方有权在出现影响国内信用证卖方货物应收款项正常收回因素时，要求甲方提前偿还押汇款项或</w:t>
      </w:r>
      <w:r w:rsidRPr="00F336B9">
        <w:rPr>
          <w:rFonts w:ascii="华文楷体" w:eastAsia="华文楷体" w:hAnsi="华文楷体" w:hint="eastAsia"/>
          <w:color w:val="000000"/>
          <w:sz w:val="24"/>
          <w:szCs w:val="24"/>
        </w:rPr>
        <w:lastRenderedPageBreak/>
        <w:t>及采取《协议》所规定的其它违约救济措施。如因单据有不符点、单据在邮寄中遗失或者延误、电讯失误及其它由乙方以外的任何原因导致信用证付款人拒付、迟付或者扣付，乙方可向甲方追索全部融资款项或不足部分的本息、费用和一切损失。乙方亦有权选择自行处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卖方押汇项下的单据及货物，从所得款项中受偿，不足部分有权向甲方追索。</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如果乙方寄单索款所得或自行处理单据及货物所得不足以清偿全部融资款项，乙方有权从甲方在乙方开立的账户中或其它收款中主动扣收。乙方依据本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的有关规定直接从甲方账户中扣款时，如该账户币种与业务计价货币不同，应按扣款时乙方适用的汇率折算。</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9</w:t>
      </w:r>
      <w:r w:rsidRPr="00F336B9">
        <w:rPr>
          <w:rFonts w:ascii="华文楷体" w:eastAsia="华文楷体" w:hAnsi="华文楷体" w:hint="eastAsia"/>
          <w:color w:val="000000"/>
          <w:sz w:val="24"/>
          <w:szCs w:val="24"/>
        </w:rPr>
        <w:t>、补充承诺：</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项下业务，向乙方作出如下补充承诺：</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）甲方按乙方的要求及时提供关于国内信用证卖方项下货物销售情况的说明；</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）如国内信用证卖方项下货物销售发生严重困难，甲方应及时书面通知乙方。</w:t>
      </w:r>
    </w:p>
    <w:p w:rsidR="00F0344B" w:rsidRDefault="00F0344B" w:rsidP="00014533">
      <w:pPr>
        <w:pStyle w:val="a8"/>
        <w:numPr>
          <w:ilvl w:val="0"/>
          <w:numId w:val="12"/>
        </w:numPr>
        <w:adjustRightInd w:val="0"/>
        <w:snapToGrid w:val="0"/>
        <w:spacing w:line="500" w:lineRule="exact"/>
        <w:ind w:left="284" w:firstLineChars="0" w:hanging="282"/>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项下业务的其它具体事宜，按照相应申请书的约定办理。</w:t>
      </w:r>
    </w:p>
    <w:p w:rsidR="00F0344B" w:rsidRPr="00F336B9" w:rsidRDefault="00F0344B" w:rsidP="00014533">
      <w:pPr>
        <w:pStyle w:val="a8"/>
        <w:adjustRightInd w:val="0"/>
        <w:snapToGrid w:val="0"/>
        <w:spacing w:line="500" w:lineRule="exact"/>
        <w:ind w:left="284" w:firstLineChars="0" w:firstLine="0"/>
        <w:rPr>
          <w:rFonts w:ascii="华文楷体" w:eastAsia="华文楷体" w:hAnsi="华文楷体"/>
          <w:color w:val="000000"/>
          <w:sz w:val="24"/>
          <w:szCs w:val="24"/>
        </w:rPr>
      </w:pPr>
    </w:p>
    <w:p w:rsidR="00F0344B" w:rsidRPr="00F336B9" w:rsidRDefault="00F0344B" w:rsidP="00014533">
      <w:pPr>
        <w:adjustRightInd w:val="0"/>
        <w:snapToGrid w:val="0"/>
        <w:spacing w:line="500" w:lineRule="exact"/>
        <w:rPr>
          <w:rFonts w:ascii="华文楷体" w:eastAsia="华文楷体" w:hAnsi="华文楷体"/>
          <w:b/>
          <w:color w:val="000000"/>
          <w:sz w:val="24"/>
          <w:szCs w:val="24"/>
          <w:shd w:val="pct15" w:color="auto" w:fill="FFFFFF"/>
        </w:rPr>
      </w:pPr>
      <w:r w:rsidRPr="00F336B9">
        <w:rPr>
          <w:rFonts w:ascii="华文楷体" w:eastAsia="华文楷体" w:hAnsi="华文楷体" w:hint="eastAsia"/>
          <w:b/>
          <w:color w:val="000000"/>
          <w:sz w:val="24"/>
          <w:szCs w:val="24"/>
          <w:shd w:val="pct15" w:color="auto" w:fill="FFFFFF"/>
        </w:rPr>
        <w:t>用于国内信用证买方押汇业务适用的约定条款</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、买方押汇是乙方在收到议付行或交单行来单后，应甲方要求，在国内信用证业务中给予甲方的短期资金融通，用以支付该单据项下的款项。</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、押汇前提条件：</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）甲方向乙方申请办理买方押汇业务应满足《协议》约定的前提条件。</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）信用证应声明适用中国人民银行《国内信用证结算办法》或在信用证开立日有效的更新版本，信用证的形式和内容应经乙方审核认可。</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、买方押汇的申请</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每申请做一笔买方押汇业务（下称「交易」），甲方需提交一份相应申请书。</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项下的每一笔交易是相互独立的，每一笔交易应遵守本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、相关的信用证以及甲方的申请书。</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、付款</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在押汇前提条件满足后，乙方接受甲方办理买方押汇的申请，乙方应按照经其接受的相应申请书中约定的金额，代甲方对外支付信用证项下款项。</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lastRenderedPageBreak/>
        <w:t>押汇期限等相关事宜，具体根据</w:t>
      </w:r>
      <w:r w:rsidR="00946F7C">
        <w:rPr>
          <w:rFonts w:ascii="华文楷体" w:eastAsia="华文楷体" w:hAnsi="华文楷体" w:hint="eastAsia"/>
          <w:color w:val="000000"/>
          <w:sz w:val="24"/>
          <w:szCs w:val="24"/>
        </w:rPr>
        <w:t>本约定书</w:t>
      </w:r>
      <w:r w:rsidRPr="00F336B9">
        <w:rPr>
          <w:rFonts w:ascii="华文楷体" w:eastAsia="华文楷体" w:hAnsi="华文楷体" w:hint="eastAsia"/>
          <w:color w:val="000000"/>
          <w:sz w:val="24"/>
          <w:szCs w:val="24"/>
        </w:rPr>
        <w:t>项下相应申请书的规定执行。</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、甲方在此确认：</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）乙方享有处置买方押汇业务项下全套单据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货物的权利或其它可能的按照任何适用法律、法规能够享有的担保权益或者财产权益。如果根据适用法律、法规或者有管辖权的法院、仲裁机构的裁决，处置买方押汇业务项下全套单据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货物的权利属于甲方，甲方同意在适用法律、法规允许的最大限度内无条件地将此种权利转让给乙方，并认可乙方处置单据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货物的全部作为和不作为。如果根据适用法律、法规或者有管辖权的法院、仲裁机构的裁决，处置买方押汇业务项下全套单据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货物的权利属于乙方，乙方将保留此种权利直至甲方完全清偿乙方为其提供的押汇融资时止。</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）甲方向乙方申请持有单据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以销售款项偿还乙方押汇融资，只是作为乙方的受托人行事，包括但不限于代为保管有关单据，代为办理该单据项下货物的仓储、保管、运输、加工、销售及保险等有关事项，代为保管销售货款或将货款存入乙方指定的账户。甲方在将货物销售给第三人时，应向第三人表明此种身份。</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货物在甲方保管期间产生的所有费用（包括但不限于保险、仓储、运输、码头费用等）由甲方承担；甲方承诺对该货物按货物的市价投保所有可能出现的风险，在保险单正本上列明乙方为被保险人，并将保险单正本交乙方保管；如投保货物发生损失，乙方有权直接向保险公司索赔。</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未经乙方允许，甲方不得以延期付款或任何非货币方式或低于市场价格处理该货物。甲方不向其它任何人抵押或质押该货物，或使该货物受到任何留置权的约束。一经乙方要求，甲方即将该货物的帐目、任何销售收入或与该货物有关的销售合同的详细情况提交给乙方；乙方有权随时进入仓库对货物的实际情况进行检查，或者重新占有该货物。</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、补充承诺：</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项下业务，向乙方作出如下补充承诺：</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甲方承诺国内信用证项下货物销售所得款项首先用于归还乙方对甲方的融资。</w:t>
      </w:r>
    </w:p>
    <w:p w:rsidR="00F0344B" w:rsidRDefault="00F0344B" w:rsidP="00014533">
      <w:pPr>
        <w:pStyle w:val="a8"/>
        <w:numPr>
          <w:ilvl w:val="0"/>
          <w:numId w:val="11"/>
        </w:numPr>
        <w:adjustRightInd w:val="0"/>
        <w:snapToGrid w:val="0"/>
        <w:spacing w:line="500" w:lineRule="exact"/>
        <w:ind w:left="284" w:firstLineChars="0" w:hanging="282"/>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项下业务的其它具体事宜，按照相应申请书的约定处理。</w:t>
      </w:r>
    </w:p>
    <w:p w:rsidR="00F0344B" w:rsidRPr="00F336B9" w:rsidRDefault="00F0344B" w:rsidP="00014533">
      <w:pPr>
        <w:pStyle w:val="a8"/>
        <w:adjustRightInd w:val="0"/>
        <w:snapToGrid w:val="0"/>
        <w:spacing w:line="500" w:lineRule="exact"/>
        <w:ind w:left="284" w:firstLineChars="0" w:firstLine="0"/>
        <w:rPr>
          <w:rFonts w:ascii="华文楷体" w:eastAsia="华文楷体" w:hAnsi="华文楷体"/>
          <w:color w:val="000000"/>
          <w:sz w:val="24"/>
          <w:szCs w:val="24"/>
        </w:rPr>
      </w:pPr>
    </w:p>
    <w:p w:rsidR="00F0344B" w:rsidRPr="00F336B9" w:rsidRDefault="00F0344B" w:rsidP="00014533">
      <w:pPr>
        <w:adjustRightInd w:val="0"/>
        <w:snapToGrid w:val="0"/>
        <w:spacing w:line="500" w:lineRule="exact"/>
        <w:rPr>
          <w:rFonts w:ascii="华文楷体" w:eastAsia="华文楷体" w:hAnsi="华文楷体"/>
          <w:b/>
          <w:color w:val="000000"/>
          <w:sz w:val="24"/>
          <w:szCs w:val="24"/>
          <w:shd w:val="pct15" w:color="auto" w:fill="FFFFFF"/>
        </w:rPr>
      </w:pPr>
      <w:r w:rsidRPr="00F336B9">
        <w:rPr>
          <w:rFonts w:ascii="华文楷体" w:eastAsia="华文楷体" w:hAnsi="华文楷体" w:hint="eastAsia"/>
          <w:b/>
          <w:color w:val="000000"/>
          <w:sz w:val="24"/>
          <w:szCs w:val="24"/>
          <w:shd w:val="pct15" w:color="auto" w:fill="FFFFFF"/>
        </w:rPr>
        <w:t>用于国内信用证议付业务适用的约定条款</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w:t>
      </w:r>
      <w:r w:rsidR="0004162D">
        <w:rPr>
          <w:rFonts w:ascii="华文楷体" w:eastAsia="华文楷体" w:hAnsi="华文楷体" w:hint="eastAsia"/>
          <w:color w:val="000000"/>
          <w:sz w:val="24"/>
          <w:szCs w:val="24"/>
        </w:rPr>
        <w:lastRenderedPageBreak/>
        <w:t>分</w:t>
      </w:r>
      <w:r w:rsidRPr="00F336B9">
        <w:rPr>
          <w:rFonts w:ascii="华文楷体" w:eastAsia="华文楷体" w:hAnsi="华文楷体" w:hint="eastAsia"/>
          <w:color w:val="000000"/>
          <w:sz w:val="24"/>
          <w:szCs w:val="24"/>
        </w:rPr>
        <w:t>约定为准。</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、议付是指乙方在单证相符情况下扣除议付利息后向甲方给付对价的行为。议付仅限于可议付延期付款跟单信用证。</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、议付前提条件：</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）甲方向乙方申请办理议付业务应满足《协议》约定的前提条件；</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）甲方须提出书面议付申请；</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）甲方已按乙方要求填妥有关凭证并根据乙方要求提供有关文件资料；</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）甲方已办妥履行议付所必备的法律和行政审批手续，并将相应的审批文件交由乙方查验。乙方有权要求甲方提供审批文件的副本或与原件相符的复印件；</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）信用证应声明适用中国人民银行《国内信用证结算办法》或在信用证开立日有效的更新版本，信用证的形式和内容应经乙方审核认可；</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）甲方应在信用证的交单期和有效期内交单，在交单时应向乙方提交完整的信用证和修改正本，且经乙方审核单证相符；</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）信用证应为可议付延期付款跟单信用证，并指定乙方为议付行。</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、议付的申请</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《协议》生效后，每申请做一笔议付业务（下称「交易」），甲方需提交一份相应申请书。本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项下的每一笔交易是相互独立的，每一笔交易应遵守本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、相关的信用证以及甲方的申请书。</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、付款</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如乙方接受甲方办理议付的申请，乙方应按照经其接受的相应申请书中约定的金额，向甲方支付议付款项。议付期限等相关事宜，具体根据该笔相应申请书的规定执行。</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、甲方同意乙方将议付项下单据寄单索汇所得款项作为议付还款来源自动冲抵乙方对甲方的融资。</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、利息和费用</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为办理交易，甲方同意向议付行支付利息和费用，具体根据本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项下相应申请书的规定执行。</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8</w:t>
      </w:r>
      <w:r w:rsidRPr="00F336B9">
        <w:rPr>
          <w:rFonts w:ascii="华文楷体" w:eastAsia="华文楷体" w:hAnsi="华文楷体" w:hint="eastAsia"/>
          <w:color w:val="000000"/>
          <w:sz w:val="24"/>
          <w:szCs w:val="24"/>
        </w:rPr>
        <w:t>、甲方在此确认：</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一经甲方将单据交付给乙方、乙方将融资款项支付给甲方，乙方将享有国内信用证项下全套单据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货物的处置权或其它可能的按照任何适用法律能够享有的担保权益或者财产权益。</w:t>
      </w:r>
      <w:r w:rsidRPr="00F336B9">
        <w:rPr>
          <w:rFonts w:ascii="华文楷体" w:eastAsia="华文楷体" w:hAnsi="华文楷体" w:hint="eastAsia"/>
          <w:color w:val="000000"/>
          <w:sz w:val="24"/>
          <w:szCs w:val="24"/>
        </w:rPr>
        <w:lastRenderedPageBreak/>
        <w:t>此种权益，乙方将保留至其债权获得全部偿付时止。对于单证不符的议付，乙方有权在出现影响国内信用证卖方货物应收款项正常收回因素时，要求甲方提前偿还押汇款项或及采取《协议》所规定的其它违约救济措施。</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如因单据有不符点、单据在邮寄中遗失或者延误、电讯失误及其它由乙方以外的任何原因导致信用证付款人拒付、迟付或者扣付，乙方可向甲方追索全部融资款项或不足部分的本息、费用和一切损失。乙方亦有权选择自行处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议付项下的单据及货物，从所得款项中受偿，不足部分有权向甲方追索。</w:t>
      </w:r>
    </w:p>
    <w:p w:rsidR="00F0344B" w:rsidRPr="00F336B9" w:rsidRDefault="00F0344B" w:rsidP="00014533">
      <w:pPr>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如果乙方寄单索款所得或自行处理单据及货物所得不足以清偿全部融资款项，乙方有权从甲方在乙方开立的账户中或其它收款中主动扣收。乙方依据本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的有关规定直接从甲方账户中扣款时，如该账户币种与业务计价货币不同，应按扣款时乙方适用的汇率折算。</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9</w:t>
      </w:r>
      <w:r w:rsidRPr="00F336B9">
        <w:rPr>
          <w:rFonts w:ascii="华文楷体" w:eastAsia="华文楷体" w:hAnsi="华文楷体" w:hint="eastAsia"/>
          <w:color w:val="000000"/>
          <w:sz w:val="24"/>
          <w:szCs w:val="24"/>
        </w:rPr>
        <w:t>、补充承诺：</w:t>
      </w:r>
    </w:p>
    <w:p w:rsidR="00F0344B" w:rsidRPr="00F336B9" w:rsidRDefault="00F0344B" w:rsidP="00014533">
      <w:pPr>
        <w:tabs>
          <w:tab w:val="left" w:pos="426"/>
        </w:tabs>
        <w:adjustRightInd w:val="0"/>
        <w:snapToGrid w:val="0"/>
        <w:spacing w:line="500" w:lineRule="exact"/>
        <w:ind w:leftChars="100" w:left="210" w:firstLineChars="59" w:firstLine="142"/>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项下业务，向乙方作出如下补充承诺：</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）甲方按乙方的要求及时提供关于国内信用证卖方项下货物销售情况的说明；</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）如国内信用证卖方项下货物销售发生严重困难，甲方应及时书面通知乙方。</w:t>
      </w:r>
    </w:p>
    <w:p w:rsidR="00F0344B" w:rsidRPr="00F336B9" w:rsidRDefault="00F0344B" w:rsidP="00014533">
      <w:pPr>
        <w:pStyle w:val="a8"/>
        <w:numPr>
          <w:ilvl w:val="0"/>
          <w:numId w:val="13"/>
        </w:numPr>
        <w:adjustRightInd w:val="0"/>
        <w:snapToGrid w:val="0"/>
        <w:spacing w:line="500" w:lineRule="exact"/>
        <w:ind w:left="284" w:firstLineChars="0" w:hanging="282"/>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项下业务的其它具体事宜，按照相应申请书的约定办理。</w:t>
      </w:r>
    </w:p>
    <w:p w:rsidR="00F0344B" w:rsidRPr="00F336B9" w:rsidRDefault="00F0344B" w:rsidP="00014533">
      <w:pPr>
        <w:adjustRightInd w:val="0"/>
        <w:snapToGrid w:val="0"/>
        <w:spacing w:line="500" w:lineRule="exact"/>
        <w:ind w:leftChars="45" w:left="447" w:hangingChars="147" w:hanging="353"/>
        <w:rPr>
          <w:rFonts w:ascii="华文楷体" w:eastAsia="华文楷体" w:hAnsi="华文楷体"/>
          <w:color w:val="000000"/>
          <w:sz w:val="24"/>
          <w:szCs w:val="24"/>
        </w:rPr>
      </w:pPr>
    </w:p>
    <w:p w:rsidR="00F0344B" w:rsidRPr="00F336B9" w:rsidRDefault="00F0344B" w:rsidP="00014533">
      <w:pPr>
        <w:tabs>
          <w:tab w:val="left" w:pos="709"/>
        </w:tabs>
        <w:adjustRightInd w:val="0"/>
        <w:snapToGrid w:val="0"/>
        <w:spacing w:line="500" w:lineRule="exact"/>
        <w:rPr>
          <w:rFonts w:ascii="华文楷体" w:eastAsia="华文楷体" w:hAnsi="华文楷体"/>
          <w:b/>
          <w:color w:val="000000"/>
          <w:sz w:val="24"/>
          <w:szCs w:val="24"/>
          <w:shd w:val="pct15" w:color="auto" w:fill="FFFFFF"/>
        </w:rPr>
      </w:pPr>
      <w:r w:rsidRPr="00F336B9">
        <w:rPr>
          <w:rFonts w:ascii="华文楷体" w:eastAsia="华文楷体" w:hAnsi="华文楷体" w:hint="eastAsia"/>
          <w:b/>
          <w:color w:val="000000"/>
          <w:sz w:val="24"/>
          <w:szCs w:val="24"/>
          <w:shd w:val="pct15" w:color="auto" w:fill="FFFFFF"/>
        </w:rPr>
        <w:t>用于汇出汇款融资业务适用的约定条款</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约定的内容与</w:t>
      </w:r>
      <w:r w:rsidR="004C77DF" w:rsidRPr="004C77DF">
        <w:rPr>
          <w:rFonts w:ascii="华文楷体" w:eastAsia="华文楷体" w:hAnsi="华文楷体" w:hint="eastAsia"/>
          <w:color w:val="000000"/>
          <w:sz w:val="24"/>
          <w:szCs w:val="24"/>
        </w:rPr>
        <w:t>授信业务合同、协议书或协议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以下统称《协议》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不一致的，以本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约定为准。</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贸易项下汇出汇款，是指甲方作为其已签订的进口货物合同中的进口方，根据合同规定通过银行汇款的方式支付。汇出汇款项下融资，在本约定书及有关的文件中，是指乙方作为甲方的贸易项下汇款的汇出行在为甲方办理汇出汇款时，因甲方提出资金融通需要，向甲方提供资金对外付款，再由甲方向乙方偿付融资款项。</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、甲方向乙方申请办理汇出汇款融资业务应满足《协议》约定的前提条件。</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、如乙方接受甲方汇出汇款融资的申请，乙方应按照经其接受的相应申请书中约定的币种和金额将融资款项汇付给甲方提交的汇款申请书中指示的收款人。</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、甲方按乙方要求向乙方提供任何文件不得解释为乙方对于甲方从事交易的真实、合法性负有审查义务和责任；</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6</w:t>
      </w:r>
      <w:r w:rsidRPr="00F336B9">
        <w:rPr>
          <w:rFonts w:ascii="华文楷体" w:eastAsia="华文楷体" w:hAnsi="华文楷体" w:hint="eastAsia"/>
          <w:color w:val="000000"/>
          <w:sz w:val="24"/>
          <w:szCs w:val="24"/>
        </w:rPr>
        <w:t>、甲方在此确认：</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lastRenderedPageBreak/>
        <w:t>（</w:t>
      </w:r>
      <w:r w:rsidRPr="00F336B9">
        <w:rPr>
          <w:rFonts w:ascii="华文楷体" w:eastAsia="华文楷体" w:hAnsi="华文楷体"/>
          <w:color w:val="000000"/>
          <w:sz w:val="24"/>
          <w:szCs w:val="24"/>
        </w:rPr>
        <w:t>1</w:t>
      </w:r>
      <w:r w:rsidRPr="00F336B9">
        <w:rPr>
          <w:rFonts w:ascii="华文楷体" w:eastAsia="华文楷体" w:hAnsi="华文楷体" w:hint="eastAsia"/>
          <w:color w:val="000000"/>
          <w:sz w:val="24"/>
          <w:szCs w:val="24"/>
        </w:rPr>
        <w:t>）乙方享有处置汇出汇款融资业务项下全套单据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货物的权利或其它可能的按照任何适用法律、法规能够享有的担保权益或者财产权益。如果根据适用法律、法规或者有管辖权的法院、仲裁机构的裁决，处置汇出汇款融资业务项下全套单据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货物的权利属于甲方，甲方同意在适用法律、法规允许的最大限度内无条件地将此种权利转让给乙方，并认可乙方处置单据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货物的全部作为和不作为。如果根据适用法律、法规或者有管辖权的法院、仲裁机构的裁决，处置汇出汇款融资业务项下全套单据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货物的权利属于乙方，乙方将保留此种权利直至甲方完全清偿乙方为其提供的融资时止。</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2</w:t>
      </w:r>
      <w:r w:rsidRPr="00F336B9">
        <w:rPr>
          <w:rFonts w:ascii="华文楷体" w:eastAsia="华文楷体" w:hAnsi="华文楷体" w:hint="eastAsia"/>
          <w:color w:val="000000"/>
          <w:sz w:val="24"/>
          <w:szCs w:val="24"/>
        </w:rPr>
        <w:t>）甲方向乙方申请持有单据</w:t>
      </w:r>
      <w:r w:rsidRPr="00F336B9">
        <w:rPr>
          <w:rFonts w:ascii="华文楷体" w:eastAsia="华文楷体" w:hAnsi="华文楷体"/>
          <w:color w:val="000000"/>
          <w:sz w:val="24"/>
          <w:szCs w:val="24"/>
        </w:rPr>
        <w:t>/</w:t>
      </w:r>
      <w:r w:rsidRPr="00F336B9">
        <w:rPr>
          <w:rFonts w:ascii="华文楷体" w:eastAsia="华文楷体" w:hAnsi="华文楷体" w:hint="eastAsia"/>
          <w:color w:val="000000"/>
          <w:sz w:val="24"/>
          <w:szCs w:val="24"/>
        </w:rPr>
        <w:t>货物，以销售款项偿还乙方融资，只是作为乙方的受托人行事，包括但不限于代为保管有关单据，代为办理该单据项下货物的仓储、保管、运输、加工、销售及保险等有关事项，代为保管销售货款或将货款存入乙方指定的账户。甲方在将货物销售给第三人时，应向第三人表明此种身份。</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3</w:t>
      </w:r>
      <w:r w:rsidRPr="00F336B9">
        <w:rPr>
          <w:rFonts w:ascii="华文楷体" w:eastAsia="华文楷体" w:hAnsi="华文楷体" w:hint="eastAsia"/>
          <w:color w:val="000000"/>
          <w:sz w:val="24"/>
          <w:szCs w:val="24"/>
        </w:rPr>
        <w:t>）货物在甲方保管期间产生的所有费用（包括但不限于保险、仓储、运输、码头费用等）由甲方承担；甲方承诺对该货物按货物的市价投保所有可能出现的风险，在保险单正本上列明乙方为被保险人，并将保险单正本交乙方保管；如投保货物发生损失，乙方有权直接向保险公司索赔。</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4</w:t>
      </w:r>
      <w:r w:rsidRPr="00F336B9">
        <w:rPr>
          <w:rFonts w:ascii="华文楷体" w:eastAsia="华文楷体" w:hAnsi="华文楷体" w:hint="eastAsia"/>
          <w:color w:val="000000"/>
          <w:sz w:val="24"/>
          <w:szCs w:val="24"/>
        </w:rPr>
        <w:t>）未经乙方允许，甲方不得以变更合同中付款方式、延期付款或任何非货币方式或低于市场价格处理该货物。甲方不向其它任何人抵押或质押该货物，或使该货物受到任何留置权的约束。一经乙方要求，甲方即将该货物的账目、任何销售收入或与该货物有关的销售合同的详细情况提交给乙方；乙方有权随时进入仓库对货物的实际情况进行检查，或者重新占有该货物。</w:t>
      </w:r>
    </w:p>
    <w:p w:rsidR="00F0344B" w:rsidRPr="00F336B9" w:rsidRDefault="00F0344B" w:rsidP="00014533">
      <w:pPr>
        <w:adjustRightInd w:val="0"/>
        <w:snapToGrid w:val="0"/>
        <w:spacing w:line="500" w:lineRule="exact"/>
        <w:ind w:leftChars="100" w:left="796" w:hangingChars="244" w:hanging="586"/>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5</w:t>
      </w:r>
      <w:r w:rsidRPr="00F336B9">
        <w:rPr>
          <w:rFonts w:ascii="华文楷体" w:eastAsia="华文楷体" w:hAnsi="华文楷体" w:hint="eastAsia"/>
          <w:color w:val="000000"/>
          <w:sz w:val="24"/>
          <w:szCs w:val="24"/>
        </w:rPr>
        <w:t>）甲方履行还款义务时所使用的币种应与乙方业务计价货币相同。乙方依据本约定书的有关规定主动从甲方账户中扣款时，如该账户币种与业务计价货币不同，应按扣款当天乙方公布的汇率折算。</w:t>
      </w:r>
    </w:p>
    <w:p w:rsidR="00F0344B" w:rsidRPr="00F336B9" w:rsidRDefault="00F0344B" w:rsidP="00014533">
      <w:pPr>
        <w:adjustRightInd w:val="0"/>
        <w:snapToGrid w:val="0"/>
        <w:spacing w:line="500" w:lineRule="exact"/>
        <w:ind w:leftChars="1" w:left="340" w:hangingChars="141" w:hanging="338"/>
        <w:rPr>
          <w:rFonts w:ascii="华文楷体" w:eastAsia="华文楷体" w:hAnsi="华文楷体"/>
          <w:color w:val="000000"/>
          <w:sz w:val="24"/>
          <w:szCs w:val="24"/>
        </w:rPr>
      </w:pPr>
      <w:r w:rsidRPr="00F336B9">
        <w:rPr>
          <w:rFonts w:ascii="华文楷体" w:eastAsia="华文楷体" w:hAnsi="华文楷体"/>
          <w:color w:val="000000"/>
          <w:sz w:val="24"/>
          <w:szCs w:val="24"/>
        </w:rPr>
        <w:t>7</w:t>
      </w:r>
      <w:r w:rsidRPr="00F336B9">
        <w:rPr>
          <w:rFonts w:ascii="华文楷体" w:eastAsia="华文楷体" w:hAnsi="华文楷体" w:hint="eastAsia"/>
          <w:color w:val="000000"/>
          <w:sz w:val="24"/>
          <w:szCs w:val="24"/>
        </w:rPr>
        <w:t>、补充承诺：</w:t>
      </w:r>
    </w:p>
    <w:p w:rsidR="00F0344B" w:rsidRPr="00F336B9" w:rsidRDefault="00F0344B" w:rsidP="00014533">
      <w:pPr>
        <w:tabs>
          <w:tab w:val="left" w:pos="0"/>
        </w:tabs>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除《协议》约定的内容外，甲方为办理本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项下业务，向乙方作出如下补充承诺：</w:t>
      </w:r>
    </w:p>
    <w:p w:rsidR="00F0344B" w:rsidRPr="00F336B9" w:rsidRDefault="00F0344B" w:rsidP="00014533">
      <w:pPr>
        <w:tabs>
          <w:tab w:val="left" w:pos="0"/>
        </w:tabs>
        <w:adjustRightInd w:val="0"/>
        <w:snapToGrid w:val="0"/>
        <w:spacing w:line="500" w:lineRule="exact"/>
        <w:ind w:leftChars="135" w:left="283"/>
        <w:rPr>
          <w:rFonts w:ascii="华文楷体" w:eastAsia="华文楷体" w:hAnsi="华文楷体"/>
          <w:color w:val="000000"/>
          <w:sz w:val="24"/>
          <w:szCs w:val="24"/>
        </w:rPr>
      </w:pPr>
      <w:r w:rsidRPr="00F336B9">
        <w:rPr>
          <w:rFonts w:ascii="华文楷体" w:eastAsia="华文楷体" w:hAnsi="华文楷体" w:hint="eastAsia"/>
          <w:color w:val="000000"/>
          <w:sz w:val="24"/>
          <w:szCs w:val="24"/>
        </w:rPr>
        <w:t>甲方承诺进口项下货物销售所得款项首先用于归还乙方对甲方的融资。甲方处理本融资合同项下的进口货物时，应当尽到谨慎与勤勉的注意义务。处理货物的合同应当要求货物的买方直接将货款划至乙方的账户，用于偿还本约定书项下的融资本金、利息、罚息及其它费用。</w:t>
      </w:r>
    </w:p>
    <w:p w:rsidR="00F0344B" w:rsidRPr="00B42EAE" w:rsidRDefault="00F0344B" w:rsidP="00014533">
      <w:pPr>
        <w:adjustRightInd w:val="0"/>
        <w:snapToGrid w:val="0"/>
        <w:spacing w:line="500" w:lineRule="exact"/>
        <w:rPr>
          <w:rFonts w:ascii="DFKai-SB" w:eastAsia="DFKai-SB" w:hAnsi="DFKai-SB"/>
          <w:color w:val="000000"/>
          <w:sz w:val="24"/>
          <w:szCs w:val="24"/>
        </w:rPr>
      </w:pPr>
      <w:r w:rsidRPr="00F336B9">
        <w:rPr>
          <w:rFonts w:ascii="华文楷体" w:eastAsia="华文楷体" w:hAnsi="华文楷体"/>
          <w:color w:val="000000"/>
          <w:sz w:val="24"/>
          <w:szCs w:val="24"/>
        </w:rPr>
        <w:lastRenderedPageBreak/>
        <w:t>8</w:t>
      </w:r>
      <w:r w:rsidRPr="00F336B9">
        <w:rPr>
          <w:rFonts w:ascii="华文楷体" w:eastAsia="华文楷体" w:hAnsi="华文楷体" w:hint="eastAsia"/>
          <w:color w:val="000000"/>
          <w:sz w:val="24"/>
          <w:szCs w:val="24"/>
        </w:rPr>
        <w:t>、办理本</w:t>
      </w:r>
      <w:r w:rsidR="0004162D">
        <w:rPr>
          <w:rFonts w:ascii="华文楷体" w:eastAsia="华文楷体" w:hAnsi="华文楷体" w:hint="eastAsia"/>
          <w:color w:val="000000"/>
          <w:sz w:val="24"/>
          <w:szCs w:val="24"/>
        </w:rPr>
        <w:t>部分</w:t>
      </w:r>
      <w:r w:rsidRPr="00F336B9">
        <w:rPr>
          <w:rFonts w:ascii="华文楷体" w:eastAsia="华文楷体" w:hAnsi="华文楷体" w:hint="eastAsia"/>
          <w:color w:val="000000"/>
          <w:sz w:val="24"/>
          <w:szCs w:val="24"/>
        </w:rPr>
        <w:t>项下业务的其它具体事宜，按照相应申请书的约定处理。</w:t>
      </w:r>
    </w:p>
    <w:p w:rsidR="00F0344B" w:rsidRDefault="00F0344B" w:rsidP="000E176F">
      <w:pPr>
        <w:adjustRightInd w:val="0"/>
        <w:snapToGrid w:val="0"/>
        <w:spacing w:line="360" w:lineRule="auto"/>
        <w:ind w:left="1277" w:hanging="1124"/>
        <w:rPr>
          <w:rFonts w:ascii="DFKai-SB" w:eastAsiaTheme="minorEastAsia" w:hAnsi="DFKai-SB"/>
          <w:b/>
          <w:sz w:val="28"/>
          <w:szCs w:val="24"/>
        </w:rPr>
      </w:pPr>
    </w:p>
    <w:p w:rsidR="00F0344B" w:rsidRPr="00F336B9" w:rsidRDefault="00F0344B" w:rsidP="000E176F">
      <w:pPr>
        <w:adjustRightInd w:val="0"/>
        <w:snapToGrid w:val="0"/>
        <w:spacing w:line="360" w:lineRule="auto"/>
        <w:ind w:left="1274" w:hanging="1121"/>
        <w:rPr>
          <w:rFonts w:ascii="华文楷体" w:eastAsia="华文楷体" w:hAnsi="华文楷体"/>
          <w:b/>
          <w:sz w:val="28"/>
          <w:szCs w:val="24"/>
        </w:rPr>
      </w:pPr>
      <w:r w:rsidRPr="00F336B9">
        <w:rPr>
          <w:rFonts w:ascii="华文楷体" w:eastAsia="华文楷体" w:hAnsi="华文楷体" w:hint="eastAsia"/>
          <w:b/>
          <w:sz w:val="28"/>
          <w:szCs w:val="24"/>
        </w:rPr>
        <w:t>第三部分</w:t>
      </w:r>
      <w:r w:rsidRPr="00F336B9">
        <w:rPr>
          <w:rFonts w:ascii="华文楷体" w:eastAsia="华文楷体" w:hAnsi="华文楷体"/>
          <w:b/>
          <w:sz w:val="28"/>
          <w:szCs w:val="24"/>
        </w:rPr>
        <w:t xml:space="preserve"> </w:t>
      </w:r>
      <w:r w:rsidRPr="00F336B9">
        <w:rPr>
          <w:rFonts w:ascii="华文楷体" w:eastAsia="华文楷体" w:hAnsi="华文楷体" w:hint="eastAsia"/>
          <w:b/>
          <w:sz w:val="28"/>
          <w:szCs w:val="24"/>
        </w:rPr>
        <w:t>其它约定</w:t>
      </w:r>
    </w:p>
    <w:p w:rsidR="00F0344B" w:rsidRPr="001D7BDD" w:rsidRDefault="00946F7C" w:rsidP="001D7BDD">
      <w:pPr>
        <w:pStyle w:val="a8"/>
        <w:numPr>
          <w:ilvl w:val="1"/>
          <w:numId w:val="10"/>
        </w:numPr>
        <w:adjustRightInd w:val="0"/>
        <w:snapToGrid w:val="0"/>
        <w:spacing w:line="360" w:lineRule="auto"/>
        <w:ind w:firstLineChars="0"/>
        <w:rPr>
          <w:rFonts w:ascii="华文楷体" w:eastAsia="华文楷体" w:hAnsi="华文楷体"/>
          <w:sz w:val="24"/>
          <w:szCs w:val="24"/>
        </w:rPr>
      </w:pPr>
      <w:r w:rsidRPr="001D7BDD">
        <w:rPr>
          <w:rFonts w:ascii="华文楷体" w:eastAsia="华文楷体" w:hAnsi="华文楷体" w:hint="eastAsia"/>
          <w:sz w:val="24"/>
          <w:szCs w:val="24"/>
        </w:rPr>
        <w:t>本约定书</w:t>
      </w:r>
      <w:r w:rsidR="00F0344B" w:rsidRPr="001D7BDD">
        <w:rPr>
          <w:rFonts w:ascii="华文楷体" w:eastAsia="华文楷体" w:hAnsi="华文楷体" w:hint="eastAsia"/>
          <w:sz w:val="24"/>
          <w:szCs w:val="24"/>
        </w:rPr>
        <w:t>应受中华人民共和国法律管辖并依其解释。双方有关授信业务往来的一切争议，协商不成的，任何一方可向乙方住所地的人民法院起诉；争议解决期间不影响甲方前述义务的履行，甲方同意继续履行其他条款之义务且自费参与诉讼（如有）。</w:t>
      </w:r>
    </w:p>
    <w:p w:rsidR="00F0344B" w:rsidRPr="00C33D13" w:rsidRDefault="00F0344B" w:rsidP="00C33D13">
      <w:pPr>
        <w:pStyle w:val="a8"/>
        <w:numPr>
          <w:ilvl w:val="1"/>
          <w:numId w:val="10"/>
        </w:numPr>
        <w:adjustRightInd w:val="0"/>
        <w:snapToGrid w:val="0"/>
        <w:spacing w:line="360" w:lineRule="auto"/>
        <w:ind w:firstLineChars="0"/>
        <w:rPr>
          <w:rFonts w:ascii="华文楷体" w:eastAsia="华文楷体" w:hAnsi="华文楷体"/>
          <w:sz w:val="24"/>
          <w:szCs w:val="24"/>
        </w:rPr>
      </w:pPr>
      <w:r w:rsidRPr="00C33D13">
        <w:rPr>
          <w:rFonts w:ascii="华文楷体" w:eastAsia="华文楷体" w:hAnsi="华文楷体" w:hint="eastAsia"/>
          <w:sz w:val="24"/>
          <w:szCs w:val="24"/>
        </w:rPr>
        <w:t>甲乙双方就本约定书的未尽事宜、变更事项达成的书面补充协议、本约定书项下各附件及相应申请书是本约定书不可分割的组成部分。本授信约定书自生效后，于双方业务往来期间均有效力，除非甲乙双方对内容进行修订并重新签署。</w:t>
      </w:r>
    </w:p>
    <w:p w:rsidR="00F0344B" w:rsidRPr="00C33D13" w:rsidRDefault="00C33D13" w:rsidP="00C33D13">
      <w:pPr>
        <w:adjustRightInd w:val="0"/>
        <w:snapToGrid w:val="0"/>
        <w:spacing w:line="360" w:lineRule="auto"/>
        <w:ind w:left="480" w:hangingChars="200" w:hanging="480"/>
        <w:rPr>
          <w:rFonts w:ascii="华文楷体" w:eastAsia="华文楷体" w:hAnsi="华文楷体"/>
          <w:sz w:val="24"/>
          <w:szCs w:val="24"/>
        </w:rPr>
      </w:pPr>
      <w:r>
        <w:rPr>
          <w:rFonts w:ascii="华文楷体" w:eastAsia="华文楷体" w:hAnsi="华文楷体" w:hint="eastAsia"/>
          <w:sz w:val="24"/>
          <w:szCs w:val="24"/>
        </w:rPr>
        <w:t>三、</w:t>
      </w:r>
      <w:r w:rsidR="00F0344B" w:rsidRPr="00C33D13">
        <w:rPr>
          <w:rFonts w:ascii="华文楷体" w:eastAsia="华文楷体" w:hAnsi="华文楷体" w:hint="eastAsia"/>
          <w:sz w:val="24"/>
          <w:szCs w:val="24"/>
        </w:rPr>
        <w:t>生效</w:t>
      </w:r>
    </w:p>
    <w:p w:rsidR="00F0344B" w:rsidRPr="00F336B9" w:rsidRDefault="00F0344B" w:rsidP="00C33D13">
      <w:pPr>
        <w:pStyle w:val="a8"/>
        <w:numPr>
          <w:ilvl w:val="0"/>
          <w:numId w:val="21"/>
        </w:numPr>
        <w:adjustRightInd w:val="0"/>
        <w:snapToGrid w:val="0"/>
        <w:spacing w:line="360" w:lineRule="auto"/>
        <w:ind w:firstLineChars="0"/>
        <w:rPr>
          <w:rFonts w:ascii="华文楷体" w:eastAsia="华文楷体" w:hAnsi="华文楷体"/>
          <w:sz w:val="24"/>
          <w:szCs w:val="24"/>
        </w:rPr>
      </w:pPr>
      <w:r w:rsidRPr="00F336B9">
        <w:rPr>
          <w:rFonts w:ascii="华文楷体" w:eastAsia="华文楷体" w:hAnsi="华文楷体" w:hint="eastAsia"/>
          <w:sz w:val="24"/>
          <w:szCs w:val="24"/>
        </w:rPr>
        <w:t>除法律另有规定外，本约定书经甲乙双方签章之日起生效</w:t>
      </w:r>
      <w:r w:rsidR="00946F7C">
        <w:rPr>
          <w:rFonts w:ascii="华文楷体" w:eastAsia="华文楷体" w:hAnsi="华文楷体" w:hint="eastAsia"/>
          <w:sz w:val="24"/>
          <w:szCs w:val="24"/>
        </w:rPr>
        <w:t>，</w:t>
      </w:r>
      <w:r w:rsidRPr="00F336B9">
        <w:rPr>
          <w:rFonts w:ascii="华文楷体" w:eastAsia="华文楷体" w:hAnsi="华文楷体" w:hint="eastAsia"/>
          <w:sz w:val="24"/>
          <w:szCs w:val="24"/>
        </w:rPr>
        <w:t>。</w:t>
      </w:r>
    </w:p>
    <w:p w:rsidR="00F0344B" w:rsidRDefault="00F0344B" w:rsidP="00C33D13">
      <w:pPr>
        <w:pStyle w:val="a8"/>
        <w:numPr>
          <w:ilvl w:val="0"/>
          <w:numId w:val="21"/>
        </w:numPr>
        <w:adjustRightInd w:val="0"/>
        <w:snapToGrid w:val="0"/>
        <w:spacing w:line="360" w:lineRule="auto"/>
        <w:ind w:firstLineChars="0"/>
        <w:rPr>
          <w:rFonts w:ascii="华文楷体" w:eastAsia="华文楷体" w:hAnsi="华文楷体"/>
          <w:sz w:val="24"/>
          <w:szCs w:val="24"/>
        </w:rPr>
      </w:pPr>
      <w:r w:rsidRPr="00F336B9">
        <w:rPr>
          <w:rFonts w:ascii="华文楷体" w:eastAsia="华文楷体" w:hAnsi="华文楷体" w:hint="eastAsia"/>
          <w:sz w:val="24"/>
          <w:szCs w:val="24"/>
        </w:rPr>
        <w:t>本约定书一式两份，双方各持一份，具有同等法律效力。</w:t>
      </w:r>
    </w:p>
    <w:p w:rsidR="00F0344B" w:rsidRPr="001D7BDD" w:rsidRDefault="00D55497" w:rsidP="001D7BDD">
      <w:pPr>
        <w:pStyle w:val="a8"/>
        <w:numPr>
          <w:ilvl w:val="1"/>
          <w:numId w:val="21"/>
        </w:numPr>
        <w:adjustRightInd w:val="0"/>
        <w:snapToGrid w:val="0"/>
        <w:spacing w:line="360" w:lineRule="auto"/>
        <w:ind w:firstLineChars="0"/>
        <w:rPr>
          <w:rFonts w:ascii="华文楷体" w:eastAsia="华文楷体" w:hAnsi="华文楷体"/>
          <w:sz w:val="24"/>
          <w:szCs w:val="24"/>
        </w:rPr>
      </w:pPr>
      <w:r w:rsidRPr="00D55497">
        <w:rPr>
          <w:rFonts w:ascii="华文楷体" w:eastAsia="华文楷体" w:hAnsi="华文楷体" w:hint="eastAsia"/>
          <w:sz w:val="24"/>
          <w:szCs w:val="24"/>
        </w:rPr>
        <w:t>甲方与乙方往来之各种借款合同、票据及提款通知书、担保类协议（如甲方有提供担保时适用）等书面文件，凭盖用甲方在本约定书上约定的留存印鉴或盖用甲方公章即生效力。</w:t>
      </w:r>
      <w:r w:rsidR="00F0344B" w:rsidRPr="001D7BDD">
        <w:rPr>
          <w:rFonts w:ascii="华文楷体" w:eastAsia="华文楷体" w:hAnsi="华文楷体" w:hint="eastAsia"/>
          <w:sz w:val="24"/>
          <w:szCs w:val="24"/>
        </w:rPr>
        <w:t>该条款</w:t>
      </w:r>
      <w:r w:rsidR="004B7633">
        <w:rPr>
          <w:rFonts w:ascii="华文楷体" w:eastAsia="华文楷体" w:hAnsi="华文楷体" w:hint="eastAsia"/>
          <w:sz w:val="24"/>
          <w:szCs w:val="24"/>
        </w:rPr>
        <w:t>永久有效，本约定书失效不影响该条款之效力。</w:t>
      </w:r>
      <w:r w:rsidR="00F0344B" w:rsidRPr="001D7BDD">
        <w:rPr>
          <w:rFonts w:ascii="华文楷体" w:eastAsia="华文楷体" w:hAnsi="华文楷体" w:hint="eastAsia"/>
          <w:sz w:val="24"/>
          <w:szCs w:val="24"/>
        </w:rPr>
        <w:t>甲方对盖有</w:t>
      </w:r>
      <w:r w:rsidR="004B7633">
        <w:rPr>
          <w:rFonts w:ascii="华文楷体" w:eastAsia="华文楷体" w:hAnsi="华文楷体" w:hint="eastAsia"/>
          <w:sz w:val="24"/>
          <w:szCs w:val="24"/>
        </w:rPr>
        <w:t>后</w:t>
      </w:r>
      <w:r w:rsidR="00F0344B" w:rsidRPr="001D7BDD">
        <w:rPr>
          <w:rFonts w:ascii="华文楷体" w:eastAsia="华文楷体" w:hAnsi="华文楷体" w:hint="eastAsia"/>
          <w:sz w:val="24"/>
          <w:szCs w:val="24"/>
        </w:rPr>
        <w:t>文留存印鉴样式之文件进行负责。</w:t>
      </w:r>
    </w:p>
    <w:p w:rsidR="00F0344B" w:rsidRPr="00F336B9" w:rsidRDefault="00F0344B" w:rsidP="000E176F">
      <w:pPr>
        <w:spacing w:line="500" w:lineRule="exact"/>
        <w:rPr>
          <w:rFonts w:ascii="华文楷体" w:eastAsia="华文楷体" w:hAnsi="华文楷体"/>
          <w:sz w:val="24"/>
          <w:szCs w:val="24"/>
        </w:rPr>
      </w:pPr>
      <w:r>
        <w:rPr>
          <w:rFonts w:ascii="华文楷体" w:eastAsia="华文楷体" w:hAnsi="华文楷体"/>
          <w:sz w:val="24"/>
          <w:szCs w:val="24"/>
        </w:rPr>
        <w:br w:type="page"/>
      </w:r>
    </w:p>
    <w:p w:rsidR="00F0344B" w:rsidRPr="00055C07" w:rsidRDefault="00F0344B" w:rsidP="000E176F">
      <w:pPr>
        <w:spacing w:line="500" w:lineRule="exact"/>
        <w:ind w:left="480" w:hangingChars="200" w:hanging="480"/>
        <w:rPr>
          <w:rFonts w:ascii="华文楷体" w:eastAsia="华文楷体" w:hAnsi="华文楷体"/>
          <w:spacing w:val="20"/>
          <w:sz w:val="24"/>
          <w:szCs w:val="24"/>
        </w:rPr>
      </w:pPr>
      <w:r w:rsidRPr="00055C07">
        <w:rPr>
          <w:rFonts w:ascii="华文楷体" w:eastAsia="华文楷体" w:hAnsi="华文楷体" w:hint="eastAsia"/>
          <w:sz w:val="24"/>
          <w:szCs w:val="24"/>
        </w:rPr>
        <w:lastRenderedPageBreak/>
        <w:t>签署页</w:t>
      </w:r>
    </w:p>
    <w:p w:rsidR="00F0344B" w:rsidRPr="00055C07" w:rsidRDefault="00F0344B"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 xml:space="preserve">    双方在此确认，在签署本约定书时，乙方已就全部条款进行了详细说明并经双方充分讨论，甲方对约定书的全部条款均无疑义，并对当事人有关权利义务和责任限制或免除条款或授权条款的法律含义有准确无误的理解。</w:t>
      </w:r>
    </w:p>
    <w:p w:rsidR="00F0344B" w:rsidRPr="00B42EAE" w:rsidRDefault="00F0344B" w:rsidP="000E176F">
      <w:pPr>
        <w:spacing w:line="500" w:lineRule="exact"/>
        <w:ind w:left="480" w:hangingChars="200" w:hanging="480"/>
        <w:rPr>
          <w:rFonts w:ascii="DFKai-SB" w:eastAsia="DFKai-SB" w:hAnsi="DFKai-SB"/>
          <w:sz w:val="24"/>
          <w:szCs w:val="24"/>
        </w:rPr>
      </w:pPr>
    </w:p>
    <w:p w:rsidR="00F0344B" w:rsidRPr="00055C07" w:rsidRDefault="00F0344B" w:rsidP="000E176F">
      <w:pPr>
        <w:spacing w:line="500" w:lineRule="exact"/>
        <w:ind w:left="480" w:hangingChars="200" w:hanging="480"/>
        <w:rPr>
          <w:rFonts w:ascii="华文楷体" w:eastAsia="华文楷体" w:hAnsi="华文楷体"/>
          <w:b/>
          <w:sz w:val="24"/>
          <w:szCs w:val="24"/>
        </w:rPr>
      </w:pPr>
      <w:r w:rsidRPr="00055C07">
        <w:rPr>
          <w:rFonts w:ascii="华文楷体" w:eastAsia="华文楷体" w:hAnsi="华文楷体" w:hint="eastAsia"/>
          <w:b/>
          <w:sz w:val="24"/>
          <w:szCs w:val="24"/>
        </w:rPr>
        <w:t>甲方：</w:t>
      </w:r>
      <w:permStart w:id="472021137" w:edGrp="everyone"/>
      <w:r w:rsidRPr="00055C07">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Pr="00055C07">
        <w:rPr>
          <w:rFonts w:ascii="华文楷体" w:eastAsia="华文楷体" w:hAnsi="华文楷体" w:hint="eastAsia"/>
          <w:b/>
          <w:sz w:val="24"/>
          <w:szCs w:val="24"/>
        </w:rPr>
        <w:t xml:space="preserve"> </w:t>
      </w:r>
      <w:permEnd w:id="472021137"/>
      <w:r w:rsidRPr="00055C07">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Pr="00055C07">
        <w:rPr>
          <w:rFonts w:ascii="华文楷体" w:eastAsia="华文楷体" w:hAnsi="华文楷体" w:hint="eastAsia"/>
          <w:b/>
          <w:sz w:val="24"/>
          <w:szCs w:val="24"/>
        </w:rPr>
        <w:t>公章：</w:t>
      </w:r>
    </w:p>
    <w:p w:rsidR="00F0344B" w:rsidRPr="00055C07" w:rsidRDefault="00F0344B"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组织机构代码/统一社会信用代码 ：</w:t>
      </w:r>
      <w:permStart w:id="846726411" w:edGrp="everyone"/>
      <w:r w:rsidRPr="00055C07">
        <w:rPr>
          <w:rFonts w:ascii="华文楷体" w:eastAsia="华文楷体" w:hAnsi="华文楷体" w:hint="eastAsia"/>
          <w:b/>
          <w:sz w:val="24"/>
          <w:szCs w:val="24"/>
        </w:rPr>
        <w:t xml:space="preserve">    </w:t>
      </w:r>
      <w:permEnd w:id="846726411"/>
      <w:r w:rsidRPr="00055C07">
        <w:rPr>
          <w:rFonts w:ascii="华文楷体" w:eastAsia="华文楷体" w:hAnsi="华文楷体" w:hint="eastAsia"/>
          <w:b/>
          <w:sz w:val="24"/>
          <w:szCs w:val="24"/>
        </w:rPr>
        <w:t xml:space="preserve"> </w:t>
      </w:r>
      <w:r w:rsidRPr="00055C07">
        <w:rPr>
          <w:rFonts w:ascii="华文楷体" w:eastAsia="华文楷体" w:hAnsi="华文楷体" w:hint="eastAsia"/>
          <w:sz w:val="24"/>
          <w:szCs w:val="24"/>
        </w:rPr>
        <w:t xml:space="preserve">   </w:t>
      </w:r>
    </w:p>
    <w:p w:rsidR="00F0344B" w:rsidRPr="00055C07" w:rsidRDefault="00F0344B"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 xml:space="preserve">营业执照号码 ： </w:t>
      </w:r>
      <w:permStart w:id="1080974336" w:edGrp="everyone"/>
      <w:r w:rsidRPr="00BE5D69">
        <w:rPr>
          <w:rFonts w:ascii="华文楷体" w:eastAsia="华文楷体" w:hAnsi="华文楷体" w:hint="eastAsia"/>
          <w:b/>
          <w:sz w:val="24"/>
          <w:szCs w:val="24"/>
        </w:rPr>
        <w:t xml:space="preserve">     </w:t>
      </w:r>
      <w:permEnd w:id="1080974336"/>
      <w:r w:rsidRPr="00055C07">
        <w:rPr>
          <w:rFonts w:ascii="华文楷体" w:eastAsia="华文楷体" w:hAnsi="华文楷体" w:hint="eastAsia"/>
          <w:sz w:val="24"/>
          <w:szCs w:val="24"/>
        </w:rPr>
        <w:t xml:space="preserve">    </w:t>
      </w:r>
    </w:p>
    <w:p w:rsidR="00F0344B" w:rsidRPr="002B0191" w:rsidRDefault="00F0344B" w:rsidP="000E176F">
      <w:pPr>
        <w:spacing w:line="500" w:lineRule="exact"/>
        <w:ind w:left="480" w:hangingChars="200" w:hanging="480"/>
        <w:rPr>
          <w:rFonts w:ascii="华文楷体" w:eastAsia="华文楷体" w:hAnsi="华文楷体"/>
          <w:b/>
          <w:sz w:val="24"/>
          <w:szCs w:val="24"/>
        </w:rPr>
      </w:pPr>
      <w:r w:rsidRPr="00055C07">
        <w:rPr>
          <w:rFonts w:ascii="华文楷体" w:eastAsia="华文楷体" w:hAnsi="华文楷体" w:hint="eastAsia"/>
          <w:sz w:val="24"/>
          <w:szCs w:val="24"/>
        </w:rPr>
        <w:t xml:space="preserve">法定代表人/负责人： </w:t>
      </w:r>
      <w:permStart w:id="631929087" w:edGrp="everyone"/>
      <w:r w:rsidRPr="00BE5D69">
        <w:rPr>
          <w:rFonts w:ascii="华文楷体" w:eastAsia="华文楷体" w:hAnsi="华文楷体" w:hint="eastAsia"/>
          <w:b/>
          <w:sz w:val="24"/>
          <w:szCs w:val="24"/>
        </w:rPr>
        <w:t xml:space="preserve">   </w:t>
      </w:r>
      <w:permEnd w:id="631929087"/>
    </w:p>
    <w:p w:rsidR="00F0344B" w:rsidRPr="00055C07" w:rsidRDefault="00F0344B" w:rsidP="000E176F">
      <w:pPr>
        <w:spacing w:line="500" w:lineRule="exact"/>
        <w:ind w:left="480" w:hangingChars="200" w:hanging="480"/>
        <w:rPr>
          <w:rFonts w:ascii="华文楷体" w:eastAsia="华文楷体" w:hAnsi="华文楷体"/>
          <w:sz w:val="24"/>
          <w:szCs w:val="24"/>
        </w:rPr>
      </w:pPr>
      <w:commentRangeStart w:id="3"/>
      <w:r w:rsidRPr="00055C07">
        <w:rPr>
          <w:rFonts w:ascii="华文楷体" w:eastAsia="华文楷体" w:hAnsi="华文楷体" w:hint="eastAsia"/>
          <w:sz w:val="24"/>
          <w:szCs w:val="24"/>
        </w:rPr>
        <w:t>有权签</w:t>
      </w:r>
      <w:r w:rsidR="003D4379">
        <w:rPr>
          <w:rFonts w:ascii="华文楷体" w:eastAsia="华文楷体" w:hAnsi="华文楷体" w:hint="eastAsia"/>
          <w:sz w:val="24"/>
          <w:szCs w:val="24"/>
        </w:rPr>
        <w:t>字</w:t>
      </w:r>
      <w:r w:rsidRPr="00055C07">
        <w:rPr>
          <w:rFonts w:ascii="华文楷体" w:eastAsia="华文楷体" w:hAnsi="华文楷体" w:hint="eastAsia"/>
          <w:sz w:val="24"/>
          <w:szCs w:val="24"/>
        </w:rPr>
        <w:t>人 ：</w:t>
      </w:r>
      <w:r w:rsidRPr="00BE5D69">
        <w:rPr>
          <w:rFonts w:ascii="华文楷体" w:eastAsia="华文楷体" w:hAnsi="华文楷体" w:hint="eastAsia"/>
          <w:sz w:val="24"/>
          <w:szCs w:val="24"/>
        </w:rPr>
        <w:t xml:space="preserve"> </w:t>
      </w:r>
      <w:permStart w:id="1753880879" w:edGrp="everyone"/>
      <w:r w:rsidRPr="00BE5D69">
        <w:rPr>
          <w:rFonts w:ascii="华文楷体" w:eastAsia="华文楷体" w:hAnsi="华文楷体" w:hint="eastAsia"/>
          <w:b/>
          <w:sz w:val="24"/>
          <w:szCs w:val="24"/>
        </w:rPr>
        <w:t xml:space="preserve">   </w:t>
      </w:r>
      <w:permEnd w:id="1753880879"/>
      <w:r w:rsidRPr="00055C07">
        <w:rPr>
          <w:rFonts w:ascii="华文楷体" w:eastAsia="华文楷体" w:hAnsi="华文楷体" w:hint="eastAsia"/>
          <w:sz w:val="24"/>
          <w:szCs w:val="24"/>
        </w:rPr>
        <w:t xml:space="preserve"> </w:t>
      </w:r>
      <w:commentRangeEnd w:id="3"/>
      <w:r w:rsidR="00A874B1">
        <w:rPr>
          <w:rStyle w:val="a5"/>
        </w:rPr>
        <w:commentReference w:id="3"/>
      </w:r>
      <w:r w:rsidRPr="00055C07">
        <w:rPr>
          <w:rFonts w:ascii="华文楷体" w:eastAsia="华文楷体" w:hAnsi="华文楷体" w:hint="eastAsia"/>
          <w:sz w:val="24"/>
          <w:szCs w:val="24"/>
        </w:rPr>
        <w:t xml:space="preserve">      </w:t>
      </w:r>
    </w:p>
    <w:p w:rsidR="00F0344B" w:rsidRPr="00055C07" w:rsidRDefault="00F0344B"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住所地 ：</w:t>
      </w:r>
      <w:permStart w:id="1646214306" w:edGrp="everyone"/>
      <w:r w:rsidRPr="00BE5D69">
        <w:rPr>
          <w:rFonts w:ascii="华文楷体" w:eastAsia="华文楷体" w:hAnsi="华文楷体" w:hint="eastAsia"/>
          <w:b/>
          <w:sz w:val="24"/>
          <w:szCs w:val="24"/>
        </w:rPr>
        <w:t xml:space="preserve">    </w:t>
      </w:r>
      <w:permEnd w:id="1646214306"/>
      <w:r w:rsidRPr="00055C07">
        <w:rPr>
          <w:rFonts w:ascii="华文楷体" w:eastAsia="华文楷体" w:hAnsi="华文楷体" w:hint="eastAsia"/>
          <w:sz w:val="24"/>
          <w:szCs w:val="24"/>
        </w:rPr>
        <w:t xml:space="preserve">        </w:t>
      </w:r>
    </w:p>
    <w:p w:rsidR="00F0344B" w:rsidRPr="00055C07" w:rsidRDefault="00F0344B"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邮编：</w:t>
      </w:r>
      <w:permStart w:id="358222575" w:edGrp="everyone"/>
      <w:r w:rsidRPr="00BE5D69">
        <w:rPr>
          <w:rFonts w:ascii="华文楷体" w:eastAsia="华文楷体" w:hAnsi="华文楷体" w:hint="eastAsia"/>
          <w:b/>
          <w:sz w:val="24"/>
          <w:szCs w:val="24"/>
        </w:rPr>
        <w:t xml:space="preserve">   </w:t>
      </w:r>
      <w:permEnd w:id="358222575"/>
      <w:r w:rsidRPr="00055C07">
        <w:rPr>
          <w:rFonts w:ascii="华文楷体" w:eastAsia="华文楷体" w:hAnsi="华文楷体" w:hint="eastAsia"/>
          <w:sz w:val="24"/>
          <w:szCs w:val="24"/>
        </w:rPr>
        <w:t xml:space="preserve">      </w:t>
      </w:r>
    </w:p>
    <w:p w:rsidR="00F0344B" w:rsidRPr="00055C07" w:rsidRDefault="00F0344B"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 xml:space="preserve">电邮： </w:t>
      </w:r>
      <w:permStart w:id="512251883" w:edGrp="everyone"/>
      <w:r w:rsidRPr="00BE5D69">
        <w:rPr>
          <w:rFonts w:ascii="华文楷体" w:eastAsia="华文楷体" w:hAnsi="华文楷体" w:hint="eastAsia"/>
          <w:b/>
          <w:sz w:val="24"/>
          <w:szCs w:val="24"/>
        </w:rPr>
        <w:t xml:space="preserve">   </w:t>
      </w:r>
      <w:permEnd w:id="512251883"/>
      <w:r w:rsidRPr="00055C07">
        <w:rPr>
          <w:rFonts w:ascii="华文楷体" w:eastAsia="华文楷体" w:hAnsi="华文楷体" w:hint="eastAsia"/>
          <w:sz w:val="24"/>
          <w:szCs w:val="24"/>
        </w:rPr>
        <w:t xml:space="preserve">  </w:t>
      </w:r>
    </w:p>
    <w:p w:rsidR="006C5C15" w:rsidRPr="00055C07" w:rsidRDefault="00F0344B" w:rsidP="006C5C15">
      <w:pPr>
        <w:spacing w:line="500" w:lineRule="exact"/>
        <w:ind w:left="468" w:hangingChars="195" w:hanging="468"/>
        <w:rPr>
          <w:rFonts w:ascii="华文楷体" w:eastAsia="华文楷体" w:hAnsi="华文楷体"/>
          <w:sz w:val="24"/>
          <w:szCs w:val="24"/>
        </w:rPr>
      </w:pPr>
      <w:r w:rsidRPr="00055C07">
        <w:rPr>
          <w:rFonts w:ascii="华文楷体" w:eastAsia="华文楷体" w:hAnsi="华文楷体" w:hint="eastAsia"/>
          <w:sz w:val="24"/>
          <w:szCs w:val="24"/>
        </w:rPr>
        <w:t xml:space="preserve">电话:   </w:t>
      </w:r>
      <w:permStart w:id="736918967" w:edGrp="everyone"/>
      <w:r>
        <w:rPr>
          <w:rFonts w:ascii="华文楷体" w:eastAsia="华文楷体" w:hAnsi="华文楷体" w:hint="eastAsia"/>
          <w:b/>
          <w:sz w:val="24"/>
          <w:szCs w:val="24"/>
        </w:rPr>
        <w:t xml:space="preserve"> </w:t>
      </w:r>
      <w:r w:rsidRPr="00BE5D69">
        <w:rPr>
          <w:rFonts w:ascii="华文楷体" w:eastAsia="华文楷体" w:hAnsi="华文楷体" w:hint="eastAsia"/>
          <w:b/>
          <w:sz w:val="24"/>
          <w:szCs w:val="24"/>
        </w:rPr>
        <w:t xml:space="preserve">  </w:t>
      </w:r>
      <w:permEnd w:id="736918967"/>
      <w:r w:rsidRPr="00055C07">
        <w:rPr>
          <w:rFonts w:ascii="华文楷体" w:eastAsia="华文楷体" w:hAnsi="华文楷体" w:hint="eastAsia"/>
          <w:sz w:val="24"/>
          <w:szCs w:val="24"/>
        </w:rPr>
        <w:t xml:space="preserve">                传真</w:t>
      </w:r>
      <w:permStart w:id="838871263" w:edGrp="everyone"/>
      <w:r w:rsidRPr="00BE5D69">
        <w:rPr>
          <w:rFonts w:ascii="华文楷体" w:eastAsia="华文楷体" w:hAnsi="华文楷体" w:hint="eastAsia"/>
          <w:b/>
          <w:sz w:val="24"/>
          <w:szCs w:val="24"/>
        </w:rPr>
        <w:t xml:space="preserve">       </w:t>
      </w:r>
      <w:permEnd w:id="838871263"/>
      <w:r w:rsidR="006C5C15">
        <w:rPr>
          <w:rFonts w:ascii="华文楷体" w:eastAsia="华文楷体" w:hAnsi="华文楷体" w:hint="eastAsia"/>
          <w:sz w:val="24"/>
          <w:szCs w:val="24"/>
        </w:rPr>
        <w:t xml:space="preserve">           </w:t>
      </w:r>
      <w:r w:rsidR="006C5C15" w:rsidRPr="00055C07">
        <w:rPr>
          <w:rFonts w:ascii="华文楷体" w:eastAsia="华文楷体" w:hAnsi="华文楷体" w:hint="eastAsia"/>
          <w:sz w:val="24"/>
          <w:szCs w:val="24"/>
        </w:rPr>
        <w:t xml:space="preserve">对保人：           </w:t>
      </w:r>
    </w:p>
    <w:p w:rsidR="006C5C15" w:rsidRDefault="006C5C15" w:rsidP="006C5C15">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 xml:space="preserve"> </w:t>
      </w:r>
      <w:r>
        <w:rPr>
          <w:rFonts w:ascii="华文楷体" w:eastAsia="华文楷体" w:hAnsi="华文楷体" w:hint="eastAsia"/>
          <w:sz w:val="24"/>
          <w:szCs w:val="24"/>
        </w:rPr>
        <w:t xml:space="preserve">                                               时 间</w:t>
      </w:r>
      <w:r w:rsidRPr="00055C07">
        <w:rPr>
          <w:rFonts w:ascii="华文楷体" w:eastAsia="华文楷体" w:hAnsi="华文楷体" w:hint="eastAsia"/>
          <w:sz w:val="24"/>
          <w:szCs w:val="24"/>
        </w:rPr>
        <w:t>：</w:t>
      </w:r>
      <w:permStart w:id="1551259632" w:edGrp="everyone"/>
      <w:r w:rsidRPr="00BE5D69">
        <w:rPr>
          <w:rFonts w:ascii="华文楷体" w:eastAsia="华文楷体" w:hAnsi="华文楷体" w:hint="eastAsia"/>
          <w:b/>
          <w:sz w:val="24"/>
          <w:szCs w:val="24"/>
        </w:rPr>
        <w:t xml:space="preserve">     </w:t>
      </w:r>
      <w:permEnd w:id="1551259632"/>
      <w:r w:rsidRPr="00055C07">
        <w:rPr>
          <w:rFonts w:ascii="华文楷体" w:eastAsia="华文楷体" w:hAnsi="华文楷体" w:hint="eastAsia"/>
          <w:sz w:val="24"/>
          <w:szCs w:val="24"/>
        </w:rPr>
        <w:t>年</w:t>
      </w:r>
      <w:permStart w:id="164191801" w:edGrp="everyone"/>
      <w:r w:rsidRPr="00BE5D69">
        <w:rPr>
          <w:rFonts w:ascii="华文楷体" w:eastAsia="华文楷体" w:hAnsi="华文楷体" w:hint="eastAsia"/>
          <w:b/>
          <w:sz w:val="24"/>
          <w:szCs w:val="24"/>
        </w:rPr>
        <w:t xml:space="preserve">  </w:t>
      </w:r>
      <w:permEnd w:id="164191801"/>
      <w:r w:rsidRPr="00055C07">
        <w:rPr>
          <w:rFonts w:ascii="华文楷体" w:eastAsia="华文楷体" w:hAnsi="华文楷体" w:hint="eastAsia"/>
          <w:sz w:val="24"/>
          <w:szCs w:val="24"/>
        </w:rPr>
        <w:t>月</w:t>
      </w:r>
      <w:r w:rsidRPr="00BE5D69">
        <w:rPr>
          <w:rFonts w:ascii="华文楷体" w:eastAsia="华文楷体" w:hAnsi="华文楷体" w:hint="eastAsia"/>
          <w:sz w:val="24"/>
          <w:szCs w:val="24"/>
        </w:rPr>
        <w:t xml:space="preserve"> </w:t>
      </w:r>
      <w:permStart w:id="1935413848" w:edGrp="everyone"/>
      <w:r w:rsidRPr="00BE5D69">
        <w:rPr>
          <w:rFonts w:ascii="华文楷体" w:eastAsia="华文楷体" w:hAnsi="华文楷体" w:hint="eastAsia"/>
          <w:b/>
          <w:sz w:val="24"/>
          <w:szCs w:val="24"/>
        </w:rPr>
        <w:t xml:space="preserve">  </w:t>
      </w:r>
      <w:permEnd w:id="1935413848"/>
      <w:r w:rsidRPr="00055C07">
        <w:rPr>
          <w:rFonts w:ascii="华文楷体" w:eastAsia="华文楷体" w:hAnsi="华文楷体" w:hint="eastAsia"/>
          <w:sz w:val="24"/>
          <w:szCs w:val="24"/>
        </w:rPr>
        <w:t>日</w:t>
      </w:r>
      <w:permStart w:id="1571512982" w:edGrp="everyone"/>
      <w:r w:rsidRPr="00BE5D69">
        <w:rPr>
          <w:rFonts w:ascii="华文楷体" w:eastAsia="华文楷体" w:hAnsi="华文楷体" w:hint="eastAsia"/>
          <w:b/>
          <w:sz w:val="24"/>
          <w:szCs w:val="24"/>
        </w:rPr>
        <w:t xml:space="preserve">  </w:t>
      </w:r>
      <w:permEnd w:id="1571512982"/>
      <w:r>
        <w:rPr>
          <w:rFonts w:ascii="华文楷体" w:eastAsia="华文楷体" w:hAnsi="华文楷体" w:hint="eastAsia"/>
          <w:sz w:val="24"/>
          <w:szCs w:val="24"/>
        </w:rPr>
        <w:t>时</w:t>
      </w:r>
      <w:permStart w:id="1441021070" w:edGrp="everyone"/>
      <w:r w:rsidRPr="00BE5D69">
        <w:rPr>
          <w:rFonts w:ascii="华文楷体" w:eastAsia="华文楷体" w:hAnsi="华文楷体" w:hint="eastAsia"/>
          <w:b/>
          <w:sz w:val="24"/>
          <w:szCs w:val="24"/>
        </w:rPr>
        <w:t xml:space="preserve">  </w:t>
      </w:r>
      <w:permEnd w:id="1441021070"/>
      <w:r>
        <w:rPr>
          <w:rFonts w:ascii="华文楷体" w:eastAsia="华文楷体" w:hAnsi="华文楷体" w:hint="eastAsia"/>
          <w:sz w:val="24"/>
          <w:szCs w:val="24"/>
        </w:rPr>
        <w:t xml:space="preserve">分 </w:t>
      </w:r>
    </w:p>
    <w:p w:rsidR="006C5C15" w:rsidRPr="00055C07" w:rsidRDefault="006C5C15" w:rsidP="006C5C15">
      <w:pPr>
        <w:spacing w:line="500" w:lineRule="exact"/>
        <w:rPr>
          <w:rFonts w:ascii="华文楷体" w:eastAsia="华文楷体" w:hAnsi="华文楷体"/>
          <w:sz w:val="24"/>
          <w:szCs w:val="24"/>
        </w:rPr>
      </w:pPr>
      <w:r>
        <w:rPr>
          <w:rFonts w:ascii="华文楷体" w:eastAsia="华文楷体" w:hAnsi="华文楷体" w:hint="eastAsia"/>
          <w:sz w:val="24"/>
          <w:szCs w:val="24"/>
        </w:rPr>
        <w:t xml:space="preserve">                                                </w:t>
      </w:r>
      <w:r w:rsidRPr="00055C07">
        <w:rPr>
          <w:rFonts w:ascii="华文楷体" w:eastAsia="华文楷体" w:hAnsi="华文楷体" w:hint="eastAsia"/>
          <w:sz w:val="24"/>
          <w:szCs w:val="24"/>
        </w:rPr>
        <w:t>地</w:t>
      </w:r>
      <w:r>
        <w:rPr>
          <w:rFonts w:ascii="华文楷体" w:eastAsia="华文楷体" w:hAnsi="华文楷体" w:hint="eastAsia"/>
          <w:sz w:val="24"/>
          <w:szCs w:val="24"/>
        </w:rPr>
        <w:t xml:space="preserve"> </w:t>
      </w:r>
      <w:r w:rsidRPr="00055C07">
        <w:rPr>
          <w:rFonts w:ascii="华文楷体" w:eastAsia="华文楷体" w:hAnsi="华文楷体" w:hint="eastAsia"/>
          <w:sz w:val="24"/>
          <w:szCs w:val="24"/>
        </w:rPr>
        <w:t>点：</w:t>
      </w:r>
      <w:permStart w:id="152521606" w:edGrp="everyone"/>
      <w:r w:rsidRPr="00BE5D69">
        <w:rPr>
          <w:rFonts w:ascii="华文楷体" w:eastAsia="华文楷体" w:hAnsi="华文楷体" w:hint="eastAsia"/>
          <w:b/>
          <w:sz w:val="24"/>
          <w:szCs w:val="24"/>
        </w:rPr>
        <w:t xml:space="preserve">     </w:t>
      </w:r>
      <w:permEnd w:id="152521606"/>
    </w:p>
    <w:p w:rsidR="00F0344B" w:rsidRPr="00055C07" w:rsidRDefault="00F0344B" w:rsidP="006C5C15">
      <w:pPr>
        <w:spacing w:line="500" w:lineRule="exact"/>
        <w:ind w:firstLineChars="2400" w:firstLine="5760"/>
        <w:rPr>
          <w:rFonts w:ascii="华文楷体" w:eastAsia="华文楷体" w:hAnsi="华文楷体"/>
          <w:sz w:val="24"/>
          <w:szCs w:val="24"/>
        </w:rPr>
      </w:pPr>
    </w:p>
    <w:p w:rsidR="00F0344B" w:rsidRDefault="00F0344B" w:rsidP="000E176F">
      <w:pPr>
        <w:spacing w:line="500" w:lineRule="exact"/>
        <w:ind w:left="480" w:hangingChars="200" w:hanging="480"/>
        <w:rPr>
          <w:rFonts w:ascii="华文楷体" w:eastAsia="华文楷体" w:hAnsi="华文楷体"/>
          <w:b/>
          <w:sz w:val="24"/>
          <w:szCs w:val="24"/>
        </w:rPr>
      </w:pPr>
      <w:r w:rsidRPr="00055C07">
        <w:rPr>
          <w:rFonts w:ascii="华文楷体" w:eastAsia="华文楷体" w:hAnsi="华文楷体" w:hint="eastAsia"/>
          <w:b/>
          <w:sz w:val="24"/>
          <w:szCs w:val="24"/>
        </w:rPr>
        <w:t xml:space="preserve">             </w:t>
      </w:r>
      <w:r w:rsidR="006C5C15">
        <w:rPr>
          <w:rFonts w:ascii="华文楷体" w:eastAsia="华文楷体" w:hAnsi="华文楷体" w:hint="eastAsia"/>
          <w:b/>
          <w:sz w:val="24"/>
          <w:szCs w:val="24"/>
        </w:rPr>
        <w:t xml:space="preserve">                               </w:t>
      </w:r>
    </w:p>
    <w:p w:rsidR="00F0344B" w:rsidRPr="00055C07" w:rsidRDefault="00F0344B" w:rsidP="000E176F">
      <w:pPr>
        <w:spacing w:line="500" w:lineRule="exact"/>
        <w:ind w:left="480" w:hangingChars="200" w:hanging="480"/>
        <w:rPr>
          <w:rFonts w:ascii="华文楷体" w:eastAsia="华文楷体" w:hAnsi="华文楷体"/>
          <w:b/>
          <w:sz w:val="24"/>
          <w:szCs w:val="24"/>
        </w:rPr>
      </w:pPr>
      <w:r w:rsidRPr="00055C07">
        <w:rPr>
          <w:rFonts w:ascii="华文楷体" w:eastAsia="华文楷体" w:hAnsi="华文楷体" w:hint="eastAsia"/>
          <w:b/>
          <w:sz w:val="24"/>
          <w:szCs w:val="24"/>
        </w:rPr>
        <w:t>乙方：玉山银行(中国)有限公司</w:t>
      </w:r>
      <w:permStart w:id="1012166344" w:edGrp="everyone"/>
      <w:r w:rsidRPr="00BE5D69">
        <w:rPr>
          <w:rFonts w:ascii="华文楷体" w:eastAsia="华文楷体" w:hAnsi="华文楷体" w:hint="eastAsia"/>
          <w:b/>
          <w:sz w:val="24"/>
          <w:szCs w:val="24"/>
        </w:rPr>
        <w:t xml:space="preserve">  </w:t>
      </w:r>
      <w:r w:rsidRPr="00055C07">
        <w:rPr>
          <w:rFonts w:ascii="华文楷体" w:eastAsia="华文楷体" w:hAnsi="华文楷体" w:hint="eastAsia"/>
          <w:b/>
          <w:sz w:val="24"/>
          <w:szCs w:val="24"/>
        </w:rPr>
        <w:t>分行</w:t>
      </w:r>
      <w:permEnd w:id="1012166344"/>
      <w:r w:rsidRPr="00055C07">
        <w:rPr>
          <w:rFonts w:ascii="华文楷体" w:eastAsia="华文楷体" w:hAnsi="华文楷体" w:hint="eastAsia"/>
          <w:b/>
          <w:sz w:val="24"/>
          <w:szCs w:val="24"/>
        </w:rPr>
        <w:t xml:space="preserve">           </w:t>
      </w:r>
      <w:r>
        <w:rPr>
          <w:rFonts w:ascii="华文楷体" w:eastAsia="华文楷体" w:hAnsi="华文楷体" w:hint="eastAsia"/>
          <w:b/>
          <w:sz w:val="24"/>
          <w:szCs w:val="24"/>
        </w:rPr>
        <w:t xml:space="preserve"> </w:t>
      </w:r>
      <w:r w:rsidRPr="00055C07">
        <w:rPr>
          <w:rFonts w:ascii="华文楷体" w:eastAsia="华文楷体" w:hAnsi="华文楷体" w:hint="eastAsia"/>
          <w:b/>
          <w:sz w:val="24"/>
          <w:szCs w:val="24"/>
        </w:rPr>
        <w:t>公章：</w:t>
      </w:r>
    </w:p>
    <w:p w:rsidR="00C95AD8" w:rsidRDefault="00F0344B" w:rsidP="000E176F">
      <w:pPr>
        <w:spacing w:line="500" w:lineRule="exact"/>
        <w:ind w:left="480" w:hangingChars="200" w:hanging="480"/>
        <w:rPr>
          <w:rFonts w:ascii="华文楷体" w:eastAsia="华文楷体" w:hAnsi="华文楷体"/>
          <w:b/>
          <w:sz w:val="24"/>
          <w:szCs w:val="24"/>
        </w:rPr>
      </w:pPr>
      <w:r w:rsidRPr="00055C07">
        <w:rPr>
          <w:rFonts w:ascii="华文楷体" w:eastAsia="华文楷体" w:hAnsi="华文楷体" w:hint="eastAsia"/>
          <w:sz w:val="24"/>
          <w:szCs w:val="24"/>
        </w:rPr>
        <w:t>法定代表人/负责人：</w:t>
      </w:r>
      <w:permStart w:id="1955541144" w:edGrp="everyone"/>
      <w:r w:rsidRPr="00BE5D69">
        <w:rPr>
          <w:rFonts w:ascii="华文楷体" w:eastAsia="华文楷体" w:hAnsi="华文楷体" w:hint="eastAsia"/>
          <w:b/>
          <w:sz w:val="24"/>
          <w:szCs w:val="24"/>
        </w:rPr>
        <w:t xml:space="preserve">  </w:t>
      </w:r>
    </w:p>
    <w:permEnd w:id="1955541144"/>
    <w:p w:rsidR="00F0344B" w:rsidRDefault="00F0344B"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 xml:space="preserve">住所地： </w:t>
      </w:r>
      <w:permStart w:id="723807240" w:edGrp="everyone"/>
      <w:r w:rsidRPr="00BE5D69">
        <w:rPr>
          <w:rFonts w:ascii="华文楷体" w:eastAsia="华文楷体" w:hAnsi="华文楷体" w:hint="eastAsia"/>
          <w:b/>
          <w:sz w:val="24"/>
          <w:szCs w:val="24"/>
        </w:rPr>
        <w:t xml:space="preserve">  </w:t>
      </w:r>
      <w:permEnd w:id="723807240"/>
      <w:r w:rsidRPr="00055C07">
        <w:rPr>
          <w:rFonts w:ascii="华文楷体" w:eastAsia="华文楷体" w:hAnsi="华文楷体" w:hint="eastAsia"/>
          <w:sz w:val="24"/>
          <w:szCs w:val="24"/>
        </w:rPr>
        <w:t xml:space="preserve">  </w:t>
      </w:r>
    </w:p>
    <w:p w:rsidR="000F4BB2" w:rsidRPr="00055C07" w:rsidRDefault="000F4BB2"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有权签</w:t>
      </w:r>
      <w:r w:rsidR="003D4379">
        <w:rPr>
          <w:rFonts w:ascii="华文楷体" w:eastAsia="华文楷体" w:hAnsi="华文楷体" w:hint="eastAsia"/>
          <w:sz w:val="24"/>
          <w:szCs w:val="24"/>
        </w:rPr>
        <w:t>字</w:t>
      </w:r>
      <w:r w:rsidRPr="00055C07">
        <w:rPr>
          <w:rFonts w:ascii="华文楷体" w:eastAsia="华文楷体" w:hAnsi="华文楷体" w:hint="eastAsia"/>
          <w:sz w:val="24"/>
          <w:szCs w:val="24"/>
        </w:rPr>
        <w:t>人 ：</w:t>
      </w:r>
      <w:r w:rsidRPr="00BE5D69">
        <w:rPr>
          <w:rFonts w:ascii="华文楷体" w:eastAsia="华文楷体" w:hAnsi="华文楷体" w:hint="eastAsia"/>
          <w:sz w:val="24"/>
          <w:szCs w:val="24"/>
        </w:rPr>
        <w:t xml:space="preserve"> </w:t>
      </w:r>
      <w:permStart w:id="1775775939" w:edGrp="everyone"/>
      <w:r w:rsidRPr="00BE5D69">
        <w:rPr>
          <w:rFonts w:ascii="华文楷体" w:eastAsia="华文楷体" w:hAnsi="华文楷体" w:hint="eastAsia"/>
          <w:b/>
          <w:sz w:val="24"/>
          <w:szCs w:val="24"/>
        </w:rPr>
        <w:t xml:space="preserve">   </w:t>
      </w:r>
      <w:permEnd w:id="1775775939"/>
      <w:r w:rsidRPr="00055C07">
        <w:rPr>
          <w:rFonts w:ascii="华文楷体" w:eastAsia="华文楷体" w:hAnsi="华文楷体" w:hint="eastAsia"/>
          <w:sz w:val="24"/>
          <w:szCs w:val="24"/>
        </w:rPr>
        <w:t xml:space="preserve"> </w:t>
      </w:r>
    </w:p>
    <w:p w:rsidR="00F0344B" w:rsidRPr="00055C07" w:rsidRDefault="00F0344B"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邮编：</w:t>
      </w:r>
      <w:permStart w:id="1789223454" w:edGrp="everyone"/>
      <w:r w:rsidRPr="00BE5D69">
        <w:rPr>
          <w:rFonts w:ascii="华文楷体" w:eastAsia="华文楷体" w:hAnsi="华文楷体" w:hint="eastAsia"/>
          <w:b/>
          <w:sz w:val="24"/>
          <w:szCs w:val="24"/>
        </w:rPr>
        <w:t xml:space="preserve">  </w:t>
      </w:r>
      <w:permEnd w:id="1789223454"/>
      <w:r w:rsidRPr="00055C07">
        <w:rPr>
          <w:rFonts w:ascii="华文楷体" w:eastAsia="华文楷体" w:hAnsi="华文楷体" w:hint="eastAsia"/>
          <w:sz w:val="24"/>
          <w:szCs w:val="24"/>
        </w:rPr>
        <w:t xml:space="preserve">                                      </w:t>
      </w:r>
    </w:p>
    <w:p w:rsidR="00F0344B" w:rsidRPr="00055C07" w:rsidRDefault="00F0344B" w:rsidP="000E176F">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电话:</w:t>
      </w:r>
      <w:permStart w:id="1555239568" w:edGrp="everyone"/>
      <w:r w:rsidRPr="00BE5D69">
        <w:rPr>
          <w:rFonts w:ascii="华文楷体" w:eastAsia="华文楷体" w:hAnsi="华文楷体" w:hint="eastAsia"/>
          <w:b/>
          <w:sz w:val="24"/>
          <w:szCs w:val="24"/>
        </w:rPr>
        <w:t xml:space="preserve">  </w:t>
      </w:r>
      <w:permEnd w:id="1555239568"/>
      <w:r w:rsidRPr="00055C07">
        <w:rPr>
          <w:rFonts w:ascii="华文楷体" w:eastAsia="华文楷体" w:hAnsi="华文楷体" w:hint="eastAsia"/>
          <w:sz w:val="24"/>
          <w:szCs w:val="24"/>
        </w:rPr>
        <w:t xml:space="preserve">               传真： </w:t>
      </w:r>
      <w:permStart w:id="1635779599" w:edGrp="everyone"/>
      <w:r w:rsidRPr="00BE5D69">
        <w:rPr>
          <w:rFonts w:ascii="华文楷体" w:eastAsia="华文楷体" w:hAnsi="华文楷体" w:hint="eastAsia"/>
          <w:b/>
          <w:sz w:val="24"/>
          <w:szCs w:val="24"/>
        </w:rPr>
        <w:t xml:space="preserve">  </w:t>
      </w:r>
      <w:permEnd w:id="1635779599"/>
      <w:r w:rsidRPr="00055C07">
        <w:rPr>
          <w:rFonts w:ascii="华文楷体" w:eastAsia="华文楷体" w:hAnsi="华文楷体" w:hint="eastAsia"/>
          <w:sz w:val="24"/>
          <w:szCs w:val="24"/>
        </w:rPr>
        <w:t xml:space="preserve">                                </w:t>
      </w:r>
    </w:p>
    <w:p w:rsidR="00F0344B" w:rsidRDefault="00F11064" w:rsidP="000E176F">
      <w:pPr>
        <w:spacing w:line="500" w:lineRule="exact"/>
        <w:ind w:left="480" w:hangingChars="200" w:hanging="480"/>
        <w:rPr>
          <w:rFonts w:ascii="华文楷体" w:eastAsia="华文楷体" w:hAnsi="华文楷体"/>
          <w:sz w:val="24"/>
          <w:szCs w:val="24"/>
        </w:rPr>
      </w:pPr>
      <w:r>
        <w:rPr>
          <w:rFonts w:ascii="华文楷体" w:eastAsia="华文楷体" w:hAnsi="华文楷体" w:hint="eastAsia"/>
          <w:sz w:val="24"/>
          <w:szCs w:val="24"/>
        </w:rPr>
        <w:t>日  期</w:t>
      </w:r>
      <w:r w:rsidRPr="00055C07">
        <w:rPr>
          <w:rFonts w:ascii="华文楷体" w:eastAsia="华文楷体" w:hAnsi="华文楷体" w:hint="eastAsia"/>
          <w:sz w:val="24"/>
          <w:szCs w:val="24"/>
        </w:rPr>
        <w:t>：</w:t>
      </w:r>
      <w:r w:rsidR="00F0344B" w:rsidRPr="00055C07">
        <w:rPr>
          <w:rFonts w:ascii="华文楷体" w:eastAsia="华文楷体" w:hAnsi="华文楷体" w:hint="eastAsia"/>
          <w:sz w:val="24"/>
          <w:szCs w:val="24"/>
        </w:rPr>
        <w:t xml:space="preserve"> </w:t>
      </w:r>
      <w:permStart w:id="30427430" w:edGrp="everyone"/>
      <w:r w:rsidR="00F0344B" w:rsidRPr="00BE5D69">
        <w:rPr>
          <w:rFonts w:ascii="华文楷体" w:eastAsia="华文楷体" w:hAnsi="华文楷体" w:hint="eastAsia"/>
          <w:b/>
          <w:sz w:val="24"/>
          <w:szCs w:val="24"/>
        </w:rPr>
        <w:t xml:space="preserve">  </w:t>
      </w:r>
      <w:permEnd w:id="30427430"/>
      <w:r w:rsidR="00F0344B" w:rsidRPr="00055C07">
        <w:rPr>
          <w:rFonts w:ascii="华文楷体" w:eastAsia="华文楷体" w:hAnsi="华文楷体" w:hint="eastAsia"/>
          <w:sz w:val="24"/>
          <w:szCs w:val="24"/>
        </w:rPr>
        <w:t xml:space="preserve"> 年 </w:t>
      </w:r>
      <w:permStart w:id="534923385" w:edGrp="everyone"/>
      <w:r w:rsidR="00F0344B" w:rsidRPr="00BE5D69">
        <w:rPr>
          <w:rFonts w:ascii="华文楷体" w:eastAsia="华文楷体" w:hAnsi="华文楷体" w:hint="eastAsia"/>
          <w:b/>
          <w:sz w:val="24"/>
          <w:szCs w:val="24"/>
        </w:rPr>
        <w:t xml:space="preserve">  </w:t>
      </w:r>
      <w:permEnd w:id="534923385"/>
      <w:r w:rsidR="00F0344B" w:rsidRPr="00055C07">
        <w:rPr>
          <w:rFonts w:ascii="华文楷体" w:eastAsia="华文楷体" w:hAnsi="华文楷体" w:hint="eastAsia"/>
          <w:sz w:val="24"/>
          <w:szCs w:val="24"/>
        </w:rPr>
        <w:t xml:space="preserve"> 月</w:t>
      </w:r>
      <w:permStart w:id="1247963911" w:edGrp="everyone"/>
      <w:r w:rsidR="00F0344B" w:rsidRPr="00BE5D69">
        <w:rPr>
          <w:rFonts w:ascii="华文楷体" w:eastAsia="华文楷体" w:hAnsi="华文楷体" w:hint="eastAsia"/>
          <w:b/>
          <w:sz w:val="24"/>
          <w:szCs w:val="24"/>
        </w:rPr>
        <w:t xml:space="preserve">  </w:t>
      </w:r>
      <w:permEnd w:id="1247963911"/>
      <w:r w:rsidR="00F0344B" w:rsidRPr="00055C07">
        <w:rPr>
          <w:rFonts w:ascii="华文楷体" w:eastAsia="华文楷体" w:hAnsi="华文楷体" w:hint="eastAsia"/>
          <w:sz w:val="24"/>
          <w:szCs w:val="24"/>
        </w:rPr>
        <w:t xml:space="preserve">  日                            </w:t>
      </w:r>
    </w:p>
    <w:p w:rsidR="00F0344B" w:rsidRPr="00055C07" w:rsidRDefault="00F0344B" w:rsidP="00F11064">
      <w:pPr>
        <w:spacing w:line="500" w:lineRule="exact"/>
        <w:ind w:left="480" w:hangingChars="200" w:hanging="480"/>
        <w:rPr>
          <w:rFonts w:ascii="华文楷体" w:eastAsia="华文楷体" w:hAnsi="华文楷体"/>
          <w:sz w:val="24"/>
          <w:szCs w:val="24"/>
        </w:rPr>
      </w:pPr>
      <w:r w:rsidRPr="00055C07">
        <w:rPr>
          <w:rFonts w:ascii="华文楷体" w:eastAsia="华文楷体" w:hAnsi="华文楷体" w:hint="eastAsia"/>
          <w:sz w:val="24"/>
          <w:szCs w:val="24"/>
        </w:rPr>
        <w:t>地</w:t>
      </w:r>
      <w:r w:rsidRPr="00055C07">
        <w:rPr>
          <w:rFonts w:ascii="华文楷体" w:eastAsia="华文楷体" w:hAnsi="华文楷体"/>
          <w:sz w:val="24"/>
          <w:szCs w:val="24"/>
        </w:rPr>
        <w:t xml:space="preserve">  </w:t>
      </w:r>
      <w:r w:rsidRPr="00055C07">
        <w:rPr>
          <w:rFonts w:ascii="华文楷体" w:eastAsia="华文楷体" w:hAnsi="华文楷体" w:hint="eastAsia"/>
          <w:sz w:val="24"/>
          <w:szCs w:val="24"/>
        </w:rPr>
        <w:t xml:space="preserve">点： </w:t>
      </w:r>
      <w:permStart w:id="929188146" w:edGrp="everyone"/>
      <w:r w:rsidRPr="00BE5D69">
        <w:rPr>
          <w:rFonts w:ascii="华文楷体" w:eastAsia="华文楷体" w:hAnsi="华文楷体" w:hint="eastAsia"/>
          <w:b/>
          <w:sz w:val="24"/>
          <w:szCs w:val="24"/>
        </w:rPr>
        <w:t xml:space="preserve">  </w:t>
      </w:r>
      <w:permEnd w:id="929188146"/>
      <w:r w:rsidRPr="00055C07">
        <w:rPr>
          <w:rFonts w:ascii="华文楷体" w:eastAsia="华文楷体" w:hAnsi="华文楷体" w:hint="eastAsia"/>
          <w:sz w:val="24"/>
          <w:szCs w:val="24"/>
        </w:rPr>
        <w:t xml:space="preserve"> </w:t>
      </w:r>
    </w:p>
    <w:p w:rsidR="00F0344B" w:rsidRPr="00055C07" w:rsidRDefault="00F0344B" w:rsidP="000E176F">
      <w:pPr>
        <w:spacing w:line="500" w:lineRule="exact"/>
        <w:ind w:left="480" w:rightChars="-27" w:right="-57" w:hangingChars="200" w:hanging="480"/>
        <w:rPr>
          <w:rFonts w:ascii="华文楷体" w:eastAsia="华文楷体" w:hAnsi="华文楷体"/>
          <w:sz w:val="24"/>
          <w:szCs w:val="24"/>
        </w:rPr>
      </w:pPr>
      <w:r w:rsidRPr="00055C07">
        <w:rPr>
          <w:rFonts w:ascii="华文楷体" w:eastAsia="华文楷体" w:hAnsi="华文楷体" w:hint="eastAsia"/>
          <w:sz w:val="24"/>
          <w:szCs w:val="24"/>
        </w:rPr>
        <w:t xml:space="preserve">授信户号 </w:t>
      </w:r>
      <w:permStart w:id="1944091312" w:edGrp="everyone"/>
      <w:r w:rsidRPr="00286FEB">
        <w:rPr>
          <w:rFonts w:ascii="华文楷体" w:eastAsia="华文楷体" w:hAnsi="华文楷体" w:hint="eastAsia"/>
          <w:sz w:val="24"/>
          <w:szCs w:val="24"/>
          <w:u w:val="single"/>
        </w:rPr>
        <w:t xml:space="preserve">            </w:t>
      </w:r>
      <w:r w:rsidRPr="00286FEB">
        <w:rPr>
          <w:rFonts w:ascii="华文楷体" w:eastAsia="华文楷体" w:hAnsi="华文楷体" w:hint="eastAsia"/>
          <w:b/>
          <w:sz w:val="24"/>
          <w:szCs w:val="24"/>
          <w:u w:val="single"/>
        </w:rPr>
        <w:t xml:space="preserve">  </w:t>
      </w:r>
      <w:r w:rsidRPr="00286FEB">
        <w:rPr>
          <w:rFonts w:ascii="华文楷体" w:eastAsia="华文楷体" w:hAnsi="华文楷体" w:hint="eastAsia"/>
          <w:sz w:val="24"/>
          <w:szCs w:val="24"/>
          <w:u w:val="single"/>
        </w:rPr>
        <w:t xml:space="preserve">  </w:t>
      </w:r>
      <w:permEnd w:id="1944091312"/>
      <w:r w:rsidRPr="00055C07">
        <w:rPr>
          <w:rFonts w:ascii="华文楷体" w:eastAsia="华文楷体" w:hAnsi="华文楷体" w:hint="eastAsia"/>
          <w:sz w:val="24"/>
          <w:szCs w:val="24"/>
        </w:rPr>
        <w:t xml:space="preserve">                核章 </w:t>
      </w:r>
      <w:r w:rsidRPr="00055C07">
        <w:rPr>
          <w:rFonts w:ascii="华文楷体" w:eastAsia="华文楷体" w:hAnsi="华文楷体" w:hint="eastAsia"/>
          <w:sz w:val="24"/>
          <w:szCs w:val="24"/>
          <w:u w:val="single"/>
        </w:rPr>
        <w:t xml:space="preserve">       </w:t>
      </w:r>
      <w:r w:rsidRPr="00055C07">
        <w:rPr>
          <w:rFonts w:ascii="华文楷体" w:eastAsia="华文楷体" w:hAnsi="华文楷体" w:hint="eastAsia"/>
          <w:sz w:val="24"/>
          <w:szCs w:val="24"/>
        </w:rPr>
        <w:t xml:space="preserve"> 经办 </w:t>
      </w:r>
      <w:r w:rsidRPr="00055C07">
        <w:rPr>
          <w:rFonts w:ascii="华文楷体" w:eastAsia="华文楷体" w:hAnsi="华文楷体" w:hint="eastAsia"/>
          <w:sz w:val="24"/>
          <w:szCs w:val="24"/>
          <w:u w:val="single"/>
        </w:rPr>
        <w:t xml:space="preserve">        </w:t>
      </w:r>
    </w:p>
    <w:p w:rsidR="004B7633" w:rsidRDefault="004B7633" w:rsidP="000E176F"/>
    <w:p w:rsidR="00D55497" w:rsidRDefault="00D55497" w:rsidP="00DD1348">
      <w:pPr>
        <w:adjustRightInd w:val="0"/>
        <w:snapToGrid w:val="0"/>
        <w:spacing w:line="360" w:lineRule="auto"/>
        <w:jc w:val="center"/>
        <w:rPr>
          <w:rFonts w:ascii="华文楷体" w:eastAsia="华文楷体" w:hAnsi="华文楷体"/>
          <w:b/>
          <w:sz w:val="28"/>
          <w:szCs w:val="24"/>
        </w:rPr>
      </w:pPr>
    </w:p>
    <w:p w:rsidR="004B7633" w:rsidRPr="00DD1348" w:rsidRDefault="004B7633" w:rsidP="00DD1348">
      <w:pPr>
        <w:adjustRightInd w:val="0"/>
        <w:snapToGrid w:val="0"/>
        <w:spacing w:line="360" w:lineRule="auto"/>
        <w:jc w:val="center"/>
        <w:rPr>
          <w:rFonts w:ascii="华文楷体" w:eastAsia="华文楷体" w:hAnsi="华文楷体"/>
          <w:b/>
          <w:sz w:val="28"/>
          <w:szCs w:val="24"/>
        </w:rPr>
      </w:pPr>
      <w:r w:rsidRPr="00DD1348">
        <w:rPr>
          <w:rFonts w:ascii="华文楷体" w:eastAsia="华文楷体" w:hAnsi="华文楷体" w:hint="eastAsia"/>
          <w:b/>
          <w:sz w:val="28"/>
          <w:szCs w:val="24"/>
        </w:rPr>
        <w:lastRenderedPageBreak/>
        <w:t>印鉴留存约定书</w:t>
      </w:r>
    </w:p>
    <w:tbl>
      <w:tblPr>
        <w:tblpPr w:leftFromText="180" w:rightFromText="180" w:vertAnchor="text" w:horzAnchor="margin" w:tblpXSpec="center" w:tblpY="3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055"/>
        <w:gridCol w:w="2450"/>
      </w:tblGrid>
      <w:tr w:rsidR="004B7633" w:rsidRPr="00B733A1" w:rsidTr="00692D92">
        <w:tc>
          <w:tcPr>
            <w:tcW w:w="6872" w:type="dxa"/>
            <w:gridSpan w:val="2"/>
            <w:tcBorders>
              <w:top w:val="single" w:sz="4" w:space="0" w:color="auto"/>
              <w:left w:val="single" w:sz="4" w:space="0" w:color="auto"/>
              <w:bottom w:val="single" w:sz="4" w:space="0" w:color="auto"/>
              <w:right w:val="single" w:sz="4" w:space="0" w:color="auto"/>
            </w:tcBorders>
            <w:hideMark/>
          </w:tcPr>
          <w:p w:rsidR="004B7633" w:rsidRPr="00F336B9" w:rsidRDefault="004B7633" w:rsidP="0004162D">
            <w:pPr>
              <w:spacing w:line="500" w:lineRule="exact"/>
              <w:ind w:leftChars="-45" w:left="14" w:hangingChars="45" w:hanging="108"/>
              <w:rPr>
                <w:rFonts w:ascii="华文楷体" w:eastAsia="华文楷体" w:hAnsi="华文楷体"/>
                <w:color w:val="000000"/>
                <w:sz w:val="24"/>
                <w:szCs w:val="24"/>
                <w:u w:val="single"/>
              </w:rPr>
            </w:pPr>
            <w:r w:rsidRPr="00F336B9">
              <w:rPr>
                <w:rFonts w:ascii="华文楷体" w:eastAsia="华文楷体" w:hAnsi="华文楷体" w:hint="eastAsia"/>
                <w:color w:val="000000"/>
                <w:sz w:val="24"/>
                <w:szCs w:val="24"/>
                <w:u w:val="single"/>
              </w:rPr>
              <w:t>甲方与乙方授信往来印鉴以下列</w:t>
            </w:r>
            <w:r w:rsidRPr="00F336B9">
              <w:rPr>
                <w:rFonts w:ascii="华文楷体" w:eastAsia="华文楷体" w:hAnsi="华文楷体"/>
                <w:color w:val="000000"/>
                <w:sz w:val="24"/>
                <w:szCs w:val="24"/>
                <w:u w:val="single"/>
              </w:rPr>
              <w:t xml:space="preserve"> </w:t>
            </w:r>
            <w:permStart w:id="614870506" w:edGrp="everyone"/>
            <w:r w:rsidRPr="00F336B9">
              <w:rPr>
                <w:rFonts w:ascii="华文楷体" w:eastAsia="华文楷体" w:hAnsi="华文楷体"/>
                <w:color w:val="000000"/>
                <w:sz w:val="24"/>
                <w:szCs w:val="24"/>
                <w:u w:val="single"/>
              </w:rPr>
              <w:t xml:space="preserve">   </w:t>
            </w:r>
            <w:permEnd w:id="614870506"/>
            <w:r w:rsidRPr="00F336B9">
              <w:rPr>
                <w:rFonts w:ascii="华文楷体" w:eastAsia="华文楷体" w:hAnsi="华文楷体" w:hint="eastAsia"/>
                <w:color w:val="000000"/>
                <w:sz w:val="24"/>
                <w:szCs w:val="24"/>
                <w:u w:val="single"/>
              </w:rPr>
              <w:t>式，凭</w:t>
            </w:r>
            <w:r w:rsidRPr="00F336B9">
              <w:rPr>
                <w:rFonts w:ascii="华文楷体" w:eastAsia="华文楷体" w:hAnsi="华文楷体"/>
                <w:color w:val="000000"/>
                <w:sz w:val="24"/>
                <w:szCs w:val="24"/>
                <w:u w:val="single"/>
              </w:rPr>
              <w:t xml:space="preserve"> </w:t>
            </w:r>
            <w:permStart w:id="642199679" w:edGrp="everyone"/>
            <w:r w:rsidRPr="00F336B9">
              <w:rPr>
                <w:rFonts w:ascii="华文楷体" w:eastAsia="华文楷体" w:hAnsi="华文楷体"/>
                <w:color w:val="000000"/>
                <w:sz w:val="24"/>
                <w:szCs w:val="24"/>
                <w:u w:val="single"/>
              </w:rPr>
              <w:t xml:space="preserve">  </w:t>
            </w:r>
            <w:permEnd w:id="642199679"/>
            <w:r w:rsidRPr="00F336B9">
              <w:rPr>
                <w:rFonts w:ascii="华文楷体" w:eastAsia="华文楷体" w:hAnsi="华文楷体" w:hint="eastAsia"/>
                <w:color w:val="000000"/>
                <w:sz w:val="24"/>
                <w:szCs w:val="24"/>
                <w:u w:val="single"/>
              </w:rPr>
              <w:t>式有效。</w:t>
            </w:r>
          </w:p>
        </w:tc>
        <w:tc>
          <w:tcPr>
            <w:tcW w:w="2450" w:type="dxa"/>
            <w:tcBorders>
              <w:top w:val="single" w:sz="4" w:space="0" w:color="auto"/>
              <w:left w:val="single" w:sz="4" w:space="0" w:color="auto"/>
              <w:bottom w:val="single" w:sz="4" w:space="0" w:color="auto"/>
              <w:right w:val="single" w:sz="4" w:space="0" w:color="auto"/>
            </w:tcBorders>
            <w:hideMark/>
          </w:tcPr>
          <w:p w:rsidR="004B7633" w:rsidRPr="00F336B9" w:rsidRDefault="004B7633" w:rsidP="0004162D">
            <w:pPr>
              <w:spacing w:line="500" w:lineRule="exact"/>
              <w:jc w:val="center"/>
              <w:rPr>
                <w:rFonts w:ascii="华文楷体" w:eastAsia="华文楷体" w:hAnsi="华文楷体"/>
                <w:color w:val="000000"/>
                <w:sz w:val="24"/>
                <w:szCs w:val="24"/>
                <w:u w:val="single"/>
              </w:rPr>
            </w:pPr>
            <w:r w:rsidRPr="00F336B9">
              <w:rPr>
                <w:rFonts w:ascii="华文楷体" w:eastAsia="华文楷体" w:hAnsi="华文楷体" w:hint="eastAsia"/>
                <w:color w:val="000000"/>
                <w:sz w:val="24"/>
                <w:szCs w:val="24"/>
                <w:u w:val="single"/>
              </w:rPr>
              <w:t>对</w:t>
            </w:r>
            <w:r w:rsidRPr="00F336B9">
              <w:rPr>
                <w:rFonts w:ascii="华文楷体" w:eastAsia="华文楷体" w:hAnsi="华文楷体"/>
                <w:color w:val="000000"/>
                <w:sz w:val="24"/>
                <w:szCs w:val="24"/>
                <w:u w:val="single"/>
              </w:rPr>
              <w:t xml:space="preserve">  </w:t>
            </w:r>
            <w:r w:rsidRPr="00F336B9">
              <w:rPr>
                <w:rFonts w:ascii="华文楷体" w:eastAsia="华文楷体" w:hAnsi="华文楷体" w:hint="eastAsia"/>
                <w:color w:val="000000"/>
                <w:sz w:val="24"/>
                <w:szCs w:val="24"/>
                <w:u w:val="single"/>
              </w:rPr>
              <w:t>保</w:t>
            </w:r>
            <w:r w:rsidRPr="00F336B9">
              <w:rPr>
                <w:rFonts w:ascii="华文楷体" w:eastAsia="华文楷体" w:hAnsi="华文楷体"/>
                <w:color w:val="000000"/>
                <w:sz w:val="24"/>
                <w:szCs w:val="24"/>
                <w:u w:val="single"/>
              </w:rPr>
              <w:t xml:space="preserve">  </w:t>
            </w:r>
            <w:r w:rsidRPr="00F336B9">
              <w:rPr>
                <w:rFonts w:ascii="华文楷体" w:eastAsia="华文楷体" w:hAnsi="华文楷体" w:hint="eastAsia"/>
                <w:color w:val="000000"/>
                <w:sz w:val="24"/>
                <w:szCs w:val="24"/>
                <w:u w:val="single"/>
              </w:rPr>
              <w:t>人</w:t>
            </w:r>
            <w:r w:rsidRPr="00F336B9">
              <w:rPr>
                <w:rFonts w:ascii="华文楷体" w:eastAsia="华文楷体" w:hAnsi="华文楷体"/>
                <w:color w:val="000000"/>
                <w:sz w:val="24"/>
                <w:szCs w:val="24"/>
                <w:u w:val="single"/>
              </w:rPr>
              <w:t xml:space="preserve">  </w:t>
            </w:r>
            <w:r w:rsidRPr="00F336B9">
              <w:rPr>
                <w:rFonts w:ascii="华文楷体" w:eastAsia="华文楷体" w:hAnsi="华文楷体" w:hint="eastAsia"/>
                <w:color w:val="000000"/>
                <w:sz w:val="24"/>
                <w:szCs w:val="24"/>
                <w:u w:val="single"/>
              </w:rPr>
              <w:t>栏</w:t>
            </w:r>
          </w:p>
        </w:tc>
      </w:tr>
      <w:tr w:rsidR="001503D4" w:rsidRPr="00B733A1" w:rsidTr="00C36D99">
        <w:trPr>
          <w:trHeight w:val="4087"/>
        </w:trPr>
        <w:tc>
          <w:tcPr>
            <w:tcW w:w="817" w:type="dxa"/>
            <w:tcBorders>
              <w:top w:val="single" w:sz="4" w:space="0" w:color="auto"/>
              <w:left w:val="single" w:sz="4" w:space="0" w:color="auto"/>
              <w:bottom w:val="single" w:sz="4" w:space="0" w:color="auto"/>
              <w:right w:val="single" w:sz="4" w:space="0" w:color="auto"/>
            </w:tcBorders>
            <w:vAlign w:val="center"/>
            <w:hideMark/>
          </w:tcPr>
          <w:p w:rsidR="001503D4" w:rsidRPr="00F336B9" w:rsidRDefault="001503D4" w:rsidP="0004162D">
            <w:pPr>
              <w:spacing w:line="500" w:lineRule="exact"/>
              <w:rPr>
                <w:rFonts w:ascii="华文楷体" w:eastAsia="华文楷体" w:hAnsi="华文楷体"/>
                <w:color w:val="000000"/>
                <w:sz w:val="24"/>
                <w:szCs w:val="24"/>
              </w:rPr>
            </w:pPr>
            <w:r>
              <w:rPr>
                <w:rFonts w:ascii="华文楷体" w:eastAsia="华文楷体" w:hAnsi="华文楷体" w:hint="eastAsia"/>
                <w:color w:val="000000"/>
                <w:sz w:val="24"/>
                <w:szCs w:val="24"/>
              </w:rPr>
              <w:t>留存</w:t>
            </w:r>
            <w:r w:rsidRPr="00F336B9">
              <w:rPr>
                <w:rFonts w:ascii="华文楷体" w:eastAsia="华文楷体" w:hAnsi="华文楷体" w:hint="eastAsia"/>
                <w:color w:val="000000"/>
                <w:sz w:val="24"/>
                <w:szCs w:val="24"/>
              </w:rPr>
              <w:t>印</w:t>
            </w:r>
            <w:r>
              <w:rPr>
                <w:rFonts w:ascii="华文楷体" w:eastAsia="华文楷体" w:hAnsi="华文楷体" w:hint="eastAsia"/>
                <w:color w:val="000000"/>
                <w:sz w:val="24"/>
                <w:szCs w:val="24"/>
              </w:rPr>
              <w:t xml:space="preserve"> </w:t>
            </w:r>
            <w:r w:rsidRPr="00F336B9">
              <w:rPr>
                <w:rFonts w:ascii="华文楷体" w:eastAsia="华文楷体" w:hAnsi="华文楷体" w:hint="eastAsia"/>
                <w:color w:val="000000"/>
                <w:sz w:val="24"/>
                <w:szCs w:val="24"/>
              </w:rPr>
              <w:t>鉴</w:t>
            </w:r>
          </w:p>
        </w:tc>
        <w:tc>
          <w:tcPr>
            <w:tcW w:w="6055" w:type="dxa"/>
            <w:tcBorders>
              <w:top w:val="single" w:sz="4" w:space="0" w:color="auto"/>
              <w:left w:val="single" w:sz="4" w:space="0" w:color="auto"/>
              <w:bottom w:val="single" w:sz="4" w:space="0" w:color="auto"/>
              <w:right w:val="single" w:sz="4" w:space="0" w:color="auto"/>
            </w:tcBorders>
          </w:tcPr>
          <w:p w:rsidR="001503D4" w:rsidRPr="00F336B9" w:rsidRDefault="001503D4" w:rsidP="0004162D">
            <w:pPr>
              <w:spacing w:line="500" w:lineRule="exact"/>
              <w:rPr>
                <w:rFonts w:ascii="华文楷体" w:eastAsia="华文楷体" w:hAnsi="华文楷体"/>
                <w:color w:val="000000"/>
                <w:sz w:val="24"/>
                <w:szCs w:val="24"/>
                <w:u w:val="single"/>
              </w:rPr>
            </w:pPr>
          </w:p>
          <w:p w:rsidR="001503D4" w:rsidRPr="00F336B9" w:rsidRDefault="001503D4" w:rsidP="0004162D">
            <w:pPr>
              <w:spacing w:line="500" w:lineRule="exact"/>
              <w:rPr>
                <w:rFonts w:ascii="华文楷体" w:eastAsia="华文楷体" w:hAnsi="华文楷体"/>
                <w:sz w:val="24"/>
                <w:szCs w:val="24"/>
              </w:rPr>
            </w:pPr>
          </w:p>
          <w:p w:rsidR="001503D4" w:rsidRPr="00F336B9" w:rsidRDefault="001503D4" w:rsidP="0004162D">
            <w:pPr>
              <w:spacing w:line="500" w:lineRule="exact"/>
              <w:rPr>
                <w:rFonts w:ascii="华文楷体" w:eastAsia="华文楷体" w:hAnsi="华文楷体"/>
                <w:sz w:val="24"/>
                <w:szCs w:val="24"/>
              </w:rPr>
            </w:pPr>
          </w:p>
          <w:p w:rsidR="001503D4" w:rsidRPr="00F336B9" w:rsidRDefault="001503D4" w:rsidP="0004162D">
            <w:pPr>
              <w:spacing w:line="500" w:lineRule="exact"/>
              <w:rPr>
                <w:rFonts w:ascii="华文楷体" w:eastAsia="华文楷体" w:hAnsi="华文楷体"/>
                <w:sz w:val="24"/>
                <w:szCs w:val="24"/>
              </w:rPr>
            </w:pPr>
          </w:p>
        </w:tc>
        <w:tc>
          <w:tcPr>
            <w:tcW w:w="2450" w:type="dxa"/>
            <w:tcBorders>
              <w:top w:val="single" w:sz="4" w:space="0" w:color="auto"/>
              <w:left w:val="single" w:sz="4" w:space="0" w:color="auto"/>
              <w:bottom w:val="single" w:sz="4" w:space="0" w:color="auto"/>
              <w:right w:val="single" w:sz="4" w:space="0" w:color="auto"/>
            </w:tcBorders>
            <w:vAlign w:val="center"/>
            <w:hideMark/>
          </w:tcPr>
          <w:p w:rsidR="001503D4" w:rsidRDefault="001503D4" w:rsidP="0004162D">
            <w:pPr>
              <w:spacing w:line="500" w:lineRule="exact"/>
              <w:rPr>
                <w:rFonts w:ascii="华文楷体" w:eastAsia="华文楷体" w:hAnsi="华文楷体"/>
                <w:color w:val="000000"/>
                <w:sz w:val="24"/>
                <w:szCs w:val="24"/>
              </w:rPr>
            </w:pPr>
            <w:r w:rsidRPr="00F336B9">
              <w:rPr>
                <w:rFonts w:ascii="华文楷体" w:eastAsia="华文楷体" w:hAnsi="华文楷体" w:hint="eastAsia"/>
                <w:color w:val="000000"/>
                <w:sz w:val="24"/>
                <w:szCs w:val="24"/>
                <w:u w:val="single"/>
              </w:rPr>
              <w:t>签</w:t>
            </w:r>
            <w:r w:rsidR="001843E9">
              <w:rPr>
                <w:rFonts w:ascii="华文楷体" w:eastAsia="华文楷体" w:hAnsi="华文楷体" w:hint="eastAsia"/>
                <w:color w:val="000000"/>
                <w:sz w:val="24"/>
                <w:szCs w:val="24"/>
                <w:u w:val="single"/>
              </w:rPr>
              <w:t>名</w:t>
            </w: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 xml:space="preserve">  </w:t>
            </w:r>
          </w:p>
          <w:p w:rsidR="006C5C15" w:rsidRPr="00F336B9" w:rsidRDefault="006C5C15" w:rsidP="006C5C15">
            <w:pPr>
              <w:spacing w:line="500" w:lineRule="exact"/>
              <w:rPr>
                <w:rFonts w:ascii="华文楷体" w:eastAsia="华文楷体" w:hAnsi="华文楷体"/>
                <w:color w:val="000000"/>
                <w:sz w:val="24"/>
                <w:szCs w:val="24"/>
                <w:u w:val="single"/>
              </w:rPr>
            </w:pPr>
            <w:r>
              <w:rPr>
                <w:rFonts w:ascii="华文楷体" w:eastAsia="华文楷体" w:hAnsi="华文楷体" w:hint="eastAsia"/>
                <w:color w:val="000000"/>
                <w:sz w:val="24"/>
                <w:szCs w:val="24"/>
                <w:u w:val="single"/>
              </w:rPr>
              <w:t>日期</w:t>
            </w:r>
            <w:r w:rsidRPr="006C5C15">
              <w:rPr>
                <w:rFonts w:ascii="华文楷体" w:eastAsia="华文楷体" w:hAnsi="华文楷体" w:hint="eastAsia"/>
                <w:color w:val="000000"/>
                <w:sz w:val="24"/>
                <w:szCs w:val="24"/>
              </w:rPr>
              <w:t>：</w:t>
            </w:r>
            <w:permStart w:id="992223578" w:edGrp="everyone"/>
            <w:r>
              <w:rPr>
                <w:rFonts w:ascii="华文楷体" w:eastAsia="华文楷体" w:hAnsi="华文楷体"/>
                <w:color w:val="000000"/>
                <w:sz w:val="24"/>
                <w:szCs w:val="24"/>
                <w:u w:val="single"/>
              </w:rPr>
              <w:t xml:space="preserve">  </w:t>
            </w:r>
            <w:r w:rsidRPr="00F336B9">
              <w:rPr>
                <w:rFonts w:ascii="华文楷体" w:eastAsia="华文楷体" w:hAnsi="华文楷体"/>
                <w:color w:val="000000"/>
                <w:sz w:val="24"/>
                <w:szCs w:val="24"/>
                <w:u w:val="single"/>
              </w:rPr>
              <w:t xml:space="preserve"> </w:t>
            </w:r>
            <w:r w:rsidRPr="00F336B9">
              <w:rPr>
                <w:rFonts w:ascii="华文楷体" w:eastAsia="华文楷体" w:hAnsi="华文楷体" w:hint="eastAsia"/>
                <w:color w:val="000000"/>
                <w:sz w:val="24"/>
                <w:szCs w:val="24"/>
              </w:rPr>
              <w:t>年</w:t>
            </w:r>
            <w:r w:rsidRPr="00F336B9">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u w:val="single"/>
              </w:rPr>
              <w:t xml:space="preserve"> </w:t>
            </w:r>
            <w:r w:rsidRPr="00F336B9">
              <w:rPr>
                <w:rFonts w:ascii="华文楷体" w:eastAsia="华文楷体" w:hAnsi="华文楷体" w:hint="eastAsia"/>
                <w:color w:val="000000"/>
                <w:sz w:val="24"/>
                <w:szCs w:val="24"/>
              </w:rPr>
              <w:t>月</w:t>
            </w:r>
            <w:r>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u w:val="single"/>
              </w:rPr>
              <w:t xml:space="preserve"> </w:t>
            </w:r>
            <w:r w:rsidRPr="00F336B9">
              <w:rPr>
                <w:rFonts w:ascii="华文楷体" w:eastAsia="华文楷体" w:hAnsi="华文楷体" w:hint="eastAsia"/>
                <w:color w:val="000000"/>
                <w:sz w:val="24"/>
                <w:szCs w:val="24"/>
              </w:rPr>
              <w:t>日</w:t>
            </w:r>
          </w:p>
          <w:permEnd w:id="992223578"/>
          <w:p w:rsidR="006C5C15" w:rsidRPr="006C5C15" w:rsidRDefault="006C5C15" w:rsidP="006C5C15">
            <w:pPr>
              <w:spacing w:line="500" w:lineRule="exact"/>
              <w:rPr>
                <w:rFonts w:ascii="华文楷体" w:eastAsia="华文楷体" w:hAnsi="华文楷体"/>
                <w:color w:val="000000"/>
                <w:sz w:val="24"/>
                <w:szCs w:val="24"/>
                <w:u w:val="single"/>
              </w:rPr>
            </w:pPr>
            <w:r>
              <w:rPr>
                <w:rFonts w:ascii="华文楷体" w:eastAsia="华文楷体" w:hAnsi="华文楷体" w:hint="eastAsia"/>
                <w:color w:val="000000"/>
                <w:sz w:val="24"/>
                <w:szCs w:val="24"/>
                <w:u w:val="single"/>
              </w:rPr>
              <w:t>时间</w:t>
            </w:r>
            <w:r w:rsidRPr="006C5C15">
              <w:rPr>
                <w:rFonts w:ascii="华文楷体" w:eastAsia="华文楷体" w:hAnsi="华文楷体" w:hint="eastAsia"/>
                <w:color w:val="000000"/>
                <w:sz w:val="24"/>
                <w:szCs w:val="24"/>
              </w:rPr>
              <w:t>：</w:t>
            </w:r>
            <w:permStart w:id="1517428843" w:edGrp="everyone"/>
            <w:r>
              <w:rPr>
                <w:rFonts w:ascii="华文楷体" w:eastAsia="华文楷体" w:hAnsi="华文楷体"/>
                <w:color w:val="000000"/>
                <w:sz w:val="24"/>
                <w:szCs w:val="24"/>
                <w:u w:val="single"/>
              </w:rPr>
              <w:t xml:space="preserve">  </w:t>
            </w:r>
            <w:r w:rsidRPr="00F336B9">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rPr>
              <w:t>时</w:t>
            </w:r>
            <w:r w:rsidRPr="00F336B9">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u w:val="single"/>
              </w:rPr>
              <w:t xml:space="preserve"> </w:t>
            </w:r>
            <w:r>
              <w:rPr>
                <w:rFonts w:ascii="华文楷体" w:eastAsia="华文楷体" w:hAnsi="华文楷体" w:hint="eastAsia"/>
                <w:color w:val="000000"/>
                <w:sz w:val="24"/>
                <w:szCs w:val="24"/>
              </w:rPr>
              <w:t>分</w:t>
            </w:r>
            <w:permEnd w:id="1517428843"/>
          </w:p>
          <w:p w:rsidR="001503D4" w:rsidRPr="00F336B9" w:rsidRDefault="001503D4" w:rsidP="0004162D">
            <w:pPr>
              <w:spacing w:line="500" w:lineRule="exact"/>
              <w:rPr>
                <w:rFonts w:ascii="华文楷体" w:eastAsia="华文楷体" w:hAnsi="华文楷体"/>
                <w:color w:val="000000"/>
                <w:sz w:val="24"/>
                <w:szCs w:val="24"/>
                <w:u w:val="single"/>
              </w:rPr>
            </w:pPr>
            <w:r w:rsidRPr="00F336B9">
              <w:rPr>
                <w:rFonts w:ascii="华文楷体" w:eastAsia="华文楷体" w:hAnsi="华文楷体" w:hint="eastAsia"/>
                <w:color w:val="000000"/>
                <w:sz w:val="24"/>
                <w:szCs w:val="24"/>
                <w:u w:val="single"/>
              </w:rPr>
              <w:t>地点</w:t>
            </w:r>
            <w:r w:rsidRPr="00F336B9">
              <w:rPr>
                <w:rFonts w:ascii="华文楷体" w:eastAsia="华文楷体" w:hAnsi="华文楷体" w:hint="eastAsia"/>
                <w:color w:val="000000"/>
                <w:sz w:val="24"/>
                <w:szCs w:val="24"/>
              </w:rPr>
              <w:t>：</w:t>
            </w:r>
            <w:permStart w:id="1879187567" w:edGrp="everyone"/>
            <w:r w:rsidRPr="00F336B9">
              <w:rPr>
                <w:rFonts w:ascii="华文楷体" w:eastAsia="华文楷体" w:hAnsi="华文楷体"/>
                <w:color w:val="000000"/>
                <w:sz w:val="24"/>
                <w:szCs w:val="24"/>
              </w:rPr>
              <w:t xml:space="preserve">  </w:t>
            </w:r>
            <w:permEnd w:id="1879187567"/>
          </w:p>
        </w:tc>
      </w:tr>
      <w:tr w:rsidR="001503D4" w:rsidRPr="00B733A1" w:rsidTr="00C36D99">
        <w:trPr>
          <w:trHeight w:val="3670"/>
        </w:trPr>
        <w:tc>
          <w:tcPr>
            <w:tcW w:w="817" w:type="dxa"/>
            <w:tcBorders>
              <w:top w:val="single" w:sz="4" w:space="0" w:color="auto"/>
              <w:left w:val="single" w:sz="4" w:space="0" w:color="auto"/>
              <w:bottom w:val="single" w:sz="4" w:space="0" w:color="auto"/>
              <w:right w:val="single" w:sz="4" w:space="0" w:color="auto"/>
            </w:tcBorders>
            <w:vAlign w:val="center"/>
          </w:tcPr>
          <w:p w:rsidR="001503D4" w:rsidRDefault="001503D4" w:rsidP="0004162D">
            <w:pPr>
              <w:spacing w:line="500" w:lineRule="exact"/>
              <w:rPr>
                <w:rFonts w:ascii="华文楷体" w:eastAsia="华文楷体" w:hAnsi="华文楷体"/>
                <w:color w:val="000000"/>
                <w:sz w:val="24"/>
                <w:szCs w:val="24"/>
              </w:rPr>
            </w:pPr>
            <w:r>
              <w:rPr>
                <w:rFonts w:ascii="华文楷体" w:eastAsia="华文楷体" w:hAnsi="华文楷体" w:hint="eastAsia"/>
                <w:color w:val="000000"/>
                <w:sz w:val="24"/>
                <w:szCs w:val="24"/>
              </w:rPr>
              <w:t>留存</w:t>
            </w:r>
            <w:r w:rsidRPr="00F336B9">
              <w:rPr>
                <w:rFonts w:ascii="华文楷体" w:eastAsia="华文楷体" w:hAnsi="华文楷体" w:hint="eastAsia"/>
                <w:color w:val="000000"/>
                <w:sz w:val="24"/>
                <w:szCs w:val="24"/>
              </w:rPr>
              <w:t>印</w:t>
            </w:r>
            <w:r>
              <w:rPr>
                <w:rFonts w:ascii="华文楷体" w:eastAsia="华文楷体" w:hAnsi="华文楷体" w:hint="eastAsia"/>
                <w:color w:val="000000"/>
                <w:sz w:val="24"/>
                <w:szCs w:val="24"/>
              </w:rPr>
              <w:t xml:space="preserve"> </w:t>
            </w:r>
            <w:r w:rsidRPr="00F336B9">
              <w:rPr>
                <w:rFonts w:ascii="华文楷体" w:eastAsia="华文楷体" w:hAnsi="华文楷体" w:hint="eastAsia"/>
                <w:color w:val="000000"/>
                <w:sz w:val="24"/>
                <w:szCs w:val="24"/>
              </w:rPr>
              <w:t>鉴</w:t>
            </w:r>
          </w:p>
        </w:tc>
        <w:tc>
          <w:tcPr>
            <w:tcW w:w="6055" w:type="dxa"/>
            <w:tcBorders>
              <w:top w:val="single" w:sz="4" w:space="0" w:color="auto"/>
              <w:left w:val="single" w:sz="4" w:space="0" w:color="auto"/>
              <w:bottom w:val="single" w:sz="4" w:space="0" w:color="auto"/>
              <w:right w:val="single" w:sz="4" w:space="0" w:color="auto"/>
            </w:tcBorders>
          </w:tcPr>
          <w:p w:rsidR="001503D4" w:rsidRPr="00F336B9" w:rsidRDefault="001503D4" w:rsidP="0004162D">
            <w:pPr>
              <w:spacing w:line="500" w:lineRule="exact"/>
              <w:rPr>
                <w:rFonts w:ascii="华文楷体" w:eastAsia="华文楷体" w:hAnsi="华文楷体"/>
                <w:color w:val="000000"/>
                <w:sz w:val="24"/>
                <w:szCs w:val="24"/>
                <w:u w:val="single"/>
              </w:rPr>
            </w:pPr>
          </w:p>
        </w:tc>
        <w:tc>
          <w:tcPr>
            <w:tcW w:w="2450" w:type="dxa"/>
            <w:tcBorders>
              <w:top w:val="single" w:sz="4" w:space="0" w:color="auto"/>
              <w:left w:val="single" w:sz="4" w:space="0" w:color="auto"/>
              <w:bottom w:val="single" w:sz="4" w:space="0" w:color="auto"/>
              <w:right w:val="single" w:sz="4" w:space="0" w:color="auto"/>
            </w:tcBorders>
            <w:vAlign w:val="center"/>
          </w:tcPr>
          <w:p w:rsidR="00F11064" w:rsidRDefault="00F11064" w:rsidP="00F11064">
            <w:pPr>
              <w:spacing w:line="500" w:lineRule="exact"/>
              <w:rPr>
                <w:rFonts w:ascii="华文楷体" w:eastAsia="华文楷体" w:hAnsi="华文楷体"/>
                <w:color w:val="000000"/>
                <w:sz w:val="24"/>
                <w:szCs w:val="24"/>
              </w:rPr>
            </w:pPr>
            <w:r w:rsidRPr="00F336B9">
              <w:rPr>
                <w:rFonts w:ascii="华文楷体" w:eastAsia="华文楷体" w:hAnsi="华文楷体" w:hint="eastAsia"/>
                <w:color w:val="000000"/>
                <w:sz w:val="24"/>
                <w:szCs w:val="24"/>
                <w:u w:val="single"/>
              </w:rPr>
              <w:t>签</w:t>
            </w:r>
            <w:r w:rsidR="001843E9">
              <w:rPr>
                <w:rFonts w:ascii="华文楷体" w:eastAsia="华文楷体" w:hAnsi="华文楷体" w:hint="eastAsia"/>
                <w:color w:val="000000"/>
                <w:sz w:val="24"/>
                <w:szCs w:val="24"/>
                <w:u w:val="single"/>
              </w:rPr>
              <w:t>名</w:t>
            </w: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 xml:space="preserve">  </w:t>
            </w:r>
          </w:p>
          <w:p w:rsidR="00F11064" w:rsidRPr="00F336B9" w:rsidRDefault="00F11064" w:rsidP="00F11064">
            <w:pPr>
              <w:spacing w:line="500" w:lineRule="exact"/>
              <w:rPr>
                <w:rFonts w:ascii="华文楷体" w:eastAsia="华文楷体" w:hAnsi="华文楷体"/>
                <w:color w:val="000000"/>
                <w:sz w:val="24"/>
                <w:szCs w:val="24"/>
                <w:u w:val="single"/>
              </w:rPr>
            </w:pPr>
            <w:r>
              <w:rPr>
                <w:rFonts w:ascii="华文楷体" w:eastAsia="华文楷体" w:hAnsi="华文楷体" w:hint="eastAsia"/>
                <w:color w:val="000000"/>
                <w:sz w:val="24"/>
                <w:szCs w:val="24"/>
                <w:u w:val="single"/>
              </w:rPr>
              <w:t>日期</w:t>
            </w:r>
            <w:r w:rsidRPr="006C5C15">
              <w:rPr>
                <w:rFonts w:ascii="华文楷体" w:eastAsia="华文楷体" w:hAnsi="华文楷体" w:hint="eastAsia"/>
                <w:color w:val="000000"/>
                <w:sz w:val="24"/>
                <w:szCs w:val="24"/>
              </w:rPr>
              <w:t>：</w:t>
            </w:r>
            <w:permStart w:id="1071463575" w:edGrp="everyone"/>
            <w:r>
              <w:rPr>
                <w:rFonts w:ascii="华文楷体" w:eastAsia="华文楷体" w:hAnsi="华文楷体"/>
                <w:color w:val="000000"/>
                <w:sz w:val="24"/>
                <w:szCs w:val="24"/>
                <w:u w:val="single"/>
              </w:rPr>
              <w:t xml:space="preserve">  </w:t>
            </w:r>
            <w:r w:rsidRPr="00F336B9">
              <w:rPr>
                <w:rFonts w:ascii="华文楷体" w:eastAsia="华文楷体" w:hAnsi="华文楷体"/>
                <w:color w:val="000000"/>
                <w:sz w:val="24"/>
                <w:szCs w:val="24"/>
                <w:u w:val="single"/>
              </w:rPr>
              <w:t xml:space="preserve"> </w:t>
            </w:r>
            <w:r w:rsidRPr="00F336B9">
              <w:rPr>
                <w:rFonts w:ascii="华文楷体" w:eastAsia="华文楷体" w:hAnsi="华文楷体" w:hint="eastAsia"/>
                <w:color w:val="000000"/>
                <w:sz w:val="24"/>
                <w:szCs w:val="24"/>
              </w:rPr>
              <w:t>年</w:t>
            </w:r>
            <w:r w:rsidRPr="00F336B9">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u w:val="single"/>
              </w:rPr>
              <w:t xml:space="preserve"> </w:t>
            </w:r>
            <w:r w:rsidRPr="00F336B9">
              <w:rPr>
                <w:rFonts w:ascii="华文楷体" w:eastAsia="华文楷体" w:hAnsi="华文楷体" w:hint="eastAsia"/>
                <w:color w:val="000000"/>
                <w:sz w:val="24"/>
                <w:szCs w:val="24"/>
              </w:rPr>
              <w:t>月</w:t>
            </w:r>
            <w:r>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u w:val="single"/>
              </w:rPr>
              <w:t xml:space="preserve"> </w:t>
            </w:r>
            <w:r w:rsidRPr="00F336B9">
              <w:rPr>
                <w:rFonts w:ascii="华文楷体" w:eastAsia="华文楷体" w:hAnsi="华文楷体" w:hint="eastAsia"/>
                <w:color w:val="000000"/>
                <w:sz w:val="24"/>
                <w:szCs w:val="24"/>
              </w:rPr>
              <w:t>日</w:t>
            </w:r>
          </w:p>
          <w:permEnd w:id="1071463575"/>
          <w:p w:rsidR="00F11064" w:rsidRPr="006C5C15" w:rsidRDefault="00F11064" w:rsidP="00F11064">
            <w:pPr>
              <w:spacing w:line="500" w:lineRule="exact"/>
              <w:rPr>
                <w:rFonts w:ascii="华文楷体" w:eastAsia="华文楷体" w:hAnsi="华文楷体"/>
                <w:color w:val="000000"/>
                <w:sz w:val="24"/>
                <w:szCs w:val="24"/>
                <w:u w:val="single"/>
              </w:rPr>
            </w:pPr>
            <w:r>
              <w:rPr>
                <w:rFonts w:ascii="华文楷体" w:eastAsia="华文楷体" w:hAnsi="华文楷体" w:hint="eastAsia"/>
                <w:color w:val="000000"/>
                <w:sz w:val="24"/>
                <w:szCs w:val="24"/>
                <w:u w:val="single"/>
              </w:rPr>
              <w:t>时间</w:t>
            </w:r>
            <w:r w:rsidRPr="006C5C15">
              <w:rPr>
                <w:rFonts w:ascii="华文楷体" w:eastAsia="华文楷体" w:hAnsi="华文楷体" w:hint="eastAsia"/>
                <w:color w:val="000000"/>
                <w:sz w:val="24"/>
                <w:szCs w:val="24"/>
              </w:rPr>
              <w:t>：</w:t>
            </w:r>
            <w:permStart w:id="739005339" w:edGrp="everyone"/>
            <w:r>
              <w:rPr>
                <w:rFonts w:ascii="华文楷体" w:eastAsia="华文楷体" w:hAnsi="华文楷体"/>
                <w:color w:val="000000"/>
                <w:sz w:val="24"/>
                <w:szCs w:val="24"/>
                <w:u w:val="single"/>
              </w:rPr>
              <w:t xml:space="preserve">  </w:t>
            </w:r>
            <w:r w:rsidRPr="00F336B9">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rPr>
              <w:t>时</w:t>
            </w:r>
            <w:r w:rsidRPr="00F336B9">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u w:val="single"/>
              </w:rPr>
              <w:t xml:space="preserve"> </w:t>
            </w:r>
            <w:r>
              <w:rPr>
                <w:rFonts w:ascii="华文楷体" w:eastAsia="华文楷体" w:hAnsi="华文楷体" w:hint="eastAsia"/>
                <w:color w:val="000000"/>
                <w:sz w:val="24"/>
                <w:szCs w:val="24"/>
              </w:rPr>
              <w:t>分</w:t>
            </w:r>
            <w:permEnd w:id="739005339"/>
          </w:p>
          <w:p w:rsidR="001503D4" w:rsidRPr="00F336B9" w:rsidRDefault="00F11064" w:rsidP="00F11064">
            <w:pPr>
              <w:spacing w:line="500" w:lineRule="exact"/>
              <w:rPr>
                <w:rFonts w:ascii="华文楷体" w:eastAsia="华文楷体" w:hAnsi="华文楷体"/>
                <w:color w:val="000000"/>
                <w:sz w:val="24"/>
                <w:szCs w:val="24"/>
                <w:u w:val="single"/>
              </w:rPr>
            </w:pPr>
            <w:r w:rsidRPr="00F336B9">
              <w:rPr>
                <w:rFonts w:ascii="华文楷体" w:eastAsia="华文楷体" w:hAnsi="华文楷体" w:hint="eastAsia"/>
                <w:color w:val="000000"/>
                <w:sz w:val="24"/>
                <w:szCs w:val="24"/>
                <w:u w:val="single"/>
              </w:rPr>
              <w:t>地点</w:t>
            </w:r>
            <w:r w:rsidRPr="00F336B9">
              <w:rPr>
                <w:rFonts w:ascii="华文楷体" w:eastAsia="华文楷体" w:hAnsi="华文楷体" w:hint="eastAsia"/>
                <w:color w:val="000000"/>
                <w:sz w:val="24"/>
                <w:szCs w:val="24"/>
              </w:rPr>
              <w:t>：</w:t>
            </w:r>
            <w:permStart w:id="968755501" w:edGrp="everyone"/>
            <w:r w:rsidRPr="00F336B9">
              <w:rPr>
                <w:rFonts w:ascii="华文楷体" w:eastAsia="华文楷体" w:hAnsi="华文楷体"/>
                <w:color w:val="000000"/>
                <w:sz w:val="24"/>
                <w:szCs w:val="24"/>
              </w:rPr>
              <w:t xml:space="preserve">  </w:t>
            </w:r>
            <w:permEnd w:id="968755501"/>
          </w:p>
        </w:tc>
      </w:tr>
      <w:tr w:rsidR="004B7633" w:rsidRPr="00B733A1" w:rsidTr="00C36D99">
        <w:trPr>
          <w:trHeight w:val="3670"/>
        </w:trPr>
        <w:tc>
          <w:tcPr>
            <w:tcW w:w="817" w:type="dxa"/>
            <w:tcBorders>
              <w:top w:val="single" w:sz="4" w:space="0" w:color="auto"/>
              <w:left w:val="single" w:sz="4" w:space="0" w:color="auto"/>
              <w:bottom w:val="single" w:sz="4" w:space="0" w:color="auto"/>
              <w:right w:val="single" w:sz="4" w:space="0" w:color="auto"/>
            </w:tcBorders>
            <w:vAlign w:val="center"/>
          </w:tcPr>
          <w:p w:rsidR="004B7633" w:rsidRPr="00F336B9" w:rsidRDefault="001503D4" w:rsidP="0004162D">
            <w:pPr>
              <w:spacing w:line="500" w:lineRule="exact"/>
              <w:rPr>
                <w:rFonts w:ascii="华文楷体" w:eastAsia="华文楷体" w:hAnsi="华文楷体"/>
                <w:color w:val="000000"/>
                <w:sz w:val="24"/>
                <w:szCs w:val="24"/>
              </w:rPr>
            </w:pPr>
            <w:r>
              <w:rPr>
                <w:rFonts w:ascii="华文楷体" w:eastAsia="华文楷体" w:hAnsi="华文楷体" w:hint="eastAsia"/>
                <w:color w:val="000000"/>
                <w:sz w:val="24"/>
                <w:szCs w:val="24"/>
              </w:rPr>
              <w:t>留存</w:t>
            </w:r>
            <w:r w:rsidRPr="00F336B9">
              <w:rPr>
                <w:rFonts w:ascii="华文楷体" w:eastAsia="华文楷体" w:hAnsi="华文楷体" w:hint="eastAsia"/>
                <w:color w:val="000000"/>
                <w:sz w:val="24"/>
                <w:szCs w:val="24"/>
              </w:rPr>
              <w:t>印</w:t>
            </w:r>
            <w:r>
              <w:rPr>
                <w:rFonts w:ascii="华文楷体" w:eastAsia="华文楷体" w:hAnsi="华文楷体" w:hint="eastAsia"/>
                <w:color w:val="000000"/>
                <w:sz w:val="24"/>
                <w:szCs w:val="24"/>
              </w:rPr>
              <w:t xml:space="preserve"> </w:t>
            </w:r>
            <w:r w:rsidRPr="00F336B9">
              <w:rPr>
                <w:rFonts w:ascii="华文楷体" w:eastAsia="华文楷体" w:hAnsi="华文楷体" w:hint="eastAsia"/>
                <w:color w:val="000000"/>
                <w:sz w:val="24"/>
                <w:szCs w:val="24"/>
              </w:rPr>
              <w:t>鉴</w:t>
            </w:r>
          </w:p>
        </w:tc>
        <w:tc>
          <w:tcPr>
            <w:tcW w:w="6055" w:type="dxa"/>
            <w:tcBorders>
              <w:top w:val="single" w:sz="4" w:space="0" w:color="auto"/>
              <w:left w:val="single" w:sz="4" w:space="0" w:color="auto"/>
              <w:bottom w:val="single" w:sz="4" w:space="0" w:color="auto"/>
              <w:right w:val="single" w:sz="4" w:space="0" w:color="auto"/>
            </w:tcBorders>
          </w:tcPr>
          <w:p w:rsidR="004B7633" w:rsidRPr="00F336B9" w:rsidRDefault="004B7633" w:rsidP="0004162D">
            <w:pPr>
              <w:spacing w:line="500" w:lineRule="exact"/>
              <w:rPr>
                <w:rFonts w:ascii="华文楷体" w:eastAsia="华文楷体" w:hAnsi="华文楷体"/>
                <w:color w:val="000000"/>
                <w:sz w:val="24"/>
                <w:szCs w:val="24"/>
                <w:u w:val="single"/>
              </w:rPr>
            </w:pPr>
          </w:p>
        </w:tc>
        <w:tc>
          <w:tcPr>
            <w:tcW w:w="2450" w:type="dxa"/>
            <w:tcBorders>
              <w:top w:val="single" w:sz="4" w:space="0" w:color="auto"/>
              <w:left w:val="single" w:sz="4" w:space="0" w:color="auto"/>
              <w:bottom w:val="single" w:sz="4" w:space="0" w:color="auto"/>
              <w:right w:val="single" w:sz="4" w:space="0" w:color="auto"/>
            </w:tcBorders>
            <w:vAlign w:val="center"/>
          </w:tcPr>
          <w:p w:rsidR="00F11064" w:rsidRDefault="00F11064" w:rsidP="00F11064">
            <w:pPr>
              <w:spacing w:line="500" w:lineRule="exact"/>
              <w:rPr>
                <w:rFonts w:ascii="华文楷体" w:eastAsia="华文楷体" w:hAnsi="华文楷体"/>
                <w:color w:val="000000"/>
                <w:sz w:val="24"/>
                <w:szCs w:val="24"/>
              </w:rPr>
            </w:pPr>
            <w:r w:rsidRPr="00F336B9">
              <w:rPr>
                <w:rFonts w:ascii="华文楷体" w:eastAsia="华文楷体" w:hAnsi="华文楷体" w:hint="eastAsia"/>
                <w:color w:val="000000"/>
                <w:sz w:val="24"/>
                <w:szCs w:val="24"/>
                <w:u w:val="single"/>
              </w:rPr>
              <w:t>签</w:t>
            </w:r>
            <w:r w:rsidR="001843E9">
              <w:rPr>
                <w:rFonts w:ascii="华文楷体" w:eastAsia="华文楷体" w:hAnsi="华文楷体" w:hint="eastAsia"/>
                <w:color w:val="000000"/>
                <w:sz w:val="24"/>
                <w:szCs w:val="24"/>
                <w:u w:val="single"/>
              </w:rPr>
              <w:t>名</w:t>
            </w:r>
            <w:r w:rsidRPr="00F336B9">
              <w:rPr>
                <w:rFonts w:ascii="华文楷体" w:eastAsia="华文楷体" w:hAnsi="华文楷体" w:hint="eastAsia"/>
                <w:color w:val="000000"/>
                <w:sz w:val="24"/>
                <w:szCs w:val="24"/>
              </w:rPr>
              <w:t>：</w:t>
            </w:r>
            <w:r w:rsidRPr="00F336B9">
              <w:rPr>
                <w:rFonts w:ascii="华文楷体" w:eastAsia="华文楷体" w:hAnsi="华文楷体"/>
                <w:color w:val="000000"/>
                <w:sz w:val="24"/>
                <w:szCs w:val="24"/>
              </w:rPr>
              <w:t xml:space="preserve">  </w:t>
            </w:r>
          </w:p>
          <w:p w:rsidR="00F11064" w:rsidRPr="00F336B9" w:rsidRDefault="00F11064" w:rsidP="00F11064">
            <w:pPr>
              <w:spacing w:line="500" w:lineRule="exact"/>
              <w:rPr>
                <w:rFonts w:ascii="华文楷体" w:eastAsia="华文楷体" w:hAnsi="华文楷体"/>
                <w:color w:val="000000"/>
                <w:sz w:val="24"/>
                <w:szCs w:val="24"/>
                <w:u w:val="single"/>
              </w:rPr>
            </w:pPr>
            <w:r>
              <w:rPr>
                <w:rFonts w:ascii="华文楷体" w:eastAsia="华文楷体" w:hAnsi="华文楷体" w:hint="eastAsia"/>
                <w:color w:val="000000"/>
                <w:sz w:val="24"/>
                <w:szCs w:val="24"/>
                <w:u w:val="single"/>
              </w:rPr>
              <w:t>日期</w:t>
            </w:r>
            <w:r w:rsidRPr="006C5C15">
              <w:rPr>
                <w:rFonts w:ascii="华文楷体" w:eastAsia="华文楷体" w:hAnsi="华文楷体" w:hint="eastAsia"/>
                <w:color w:val="000000"/>
                <w:sz w:val="24"/>
                <w:szCs w:val="24"/>
              </w:rPr>
              <w:t>：</w:t>
            </w:r>
            <w:permStart w:id="439052568" w:edGrp="everyone"/>
            <w:r>
              <w:rPr>
                <w:rFonts w:ascii="华文楷体" w:eastAsia="华文楷体" w:hAnsi="华文楷体"/>
                <w:color w:val="000000"/>
                <w:sz w:val="24"/>
                <w:szCs w:val="24"/>
                <w:u w:val="single"/>
              </w:rPr>
              <w:t xml:space="preserve">  </w:t>
            </w:r>
            <w:r w:rsidRPr="00F336B9">
              <w:rPr>
                <w:rFonts w:ascii="华文楷体" w:eastAsia="华文楷体" w:hAnsi="华文楷体"/>
                <w:color w:val="000000"/>
                <w:sz w:val="24"/>
                <w:szCs w:val="24"/>
                <w:u w:val="single"/>
              </w:rPr>
              <w:t xml:space="preserve"> </w:t>
            </w:r>
            <w:r w:rsidRPr="00F336B9">
              <w:rPr>
                <w:rFonts w:ascii="华文楷体" w:eastAsia="华文楷体" w:hAnsi="华文楷体" w:hint="eastAsia"/>
                <w:color w:val="000000"/>
                <w:sz w:val="24"/>
                <w:szCs w:val="24"/>
              </w:rPr>
              <w:t>年</w:t>
            </w:r>
            <w:r w:rsidRPr="00F336B9">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u w:val="single"/>
              </w:rPr>
              <w:t xml:space="preserve"> </w:t>
            </w:r>
            <w:r w:rsidRPr="00F336B9">
              <w:rPr>
                <w:rFonts w:ascii="华文楷体" w:eastAsia="华文楷体" w:hAnsi="华文楷体" w:hint="eastAsia"/>
                <w:color w:val="000000"/>
                <w:sz w:val="24"/>
                <w:szCs w:val="24"/>
              </w:rPr>
              <w:t>月</w:t>
            </w:r>
            <w:r>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u w:val="single"/>
              </w:rPr>
              <w:t xml:space="preserve"> </w:t>
            </w:r>
            <w:r w:rsidRPr="00F336B9">
              <w:rPr>
                <w:rFonts w:ascii="华文楷体" w:eastAsia="华文楷体" w:hAnsi="华文楷体" w:hint="eastAsia"/>
                <w:color w:val="000000"/>
                <w:sz w:val="24"/>
                <w:szCs w:val="24"/>
              </w:rPr>
              <w:t>日</w:t>
            </w:r>
          </w:p>
          <w:permEnd w:id="439052568"/>
          <w:p w:rsidR="00F11064" w:rsidRPr="006C5C15" w:rsidRDefault="00F11064" w:rsidP="00F11064">
            <w:pPr>
              <w:spacing w:line="500" w:lineRule="exact"/>
              <w:rPr>
                <w:rFonts w:ascii="华文楷体" w:eastAsia="华文楷体" w:hAnsi="华文楷体"/>
                <w:color w:val="000000"/>
                <w:sz w:val="24"/>
                <w:szCs w:val="24"/>
                <w:u w:val="single"/>
              </w:rPr>
            </w:pPr>
            <w:r>
              <w:rPr>
                <w:rFonts w:ascii="华文楷体" w:eastAsia="华文楷体" w:hAnsi="华文楷体" w:hint="eastAsia"/>
                <w:color w:val="000000"/>
                <w:sz w:val="24"/>
                <w:szCs w:val="24"/>
                <w:u w:val="single"/>
              </w:rPr>
              <w:t>时间</w:t>
            </w:r>
            <w:r w:rsidRPr="006C5C15">
              <w:rPr>
                <w:rFonts w:ascii="华文楷体" w:eastAsia="华文楷体" w:hAnsi="华文楷体" w:hint="eastAsia"/>
                <w:color w:val="000000"/>
                <w:sz w:val="24"/>
                <w:szCs w:val="24"/>
              </w:rPr>
              <w:t>：</w:t>
            </w:r>
            <w:permStart w:id="1881480656" w:edGrp="everyone"/>
            <w:r>
              <w:rPr>
                <w:rFonts w:ascii="华文楷体" w:eastAsia="华文楷体" w:hAnsi="华文楷体"/>
                <w:color w:val="000000"/>
                <w:sz w:val="24"/>
                <w:szCs w:val="24"/>
                <w:u w:val="single"/>
              </w:rPr>
              <w:t xml:space="preserve">  </w:t>
            </w:r>
            <w:r w:rsidRPr="00F336B9">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rPr>
              <w:t>时</w:t>
            </w:r>
            <w:r w:rsidRPr="00F336B9">
              <w:rPr>
                <w:rFonts w:ascii="华文楷体" w:eastAsia="华文楷体" w:hAnsi="华文楷体"/>
                <w:color w:val="000000"/>
                <w:sz w:val="24"/>
                <w:szCs w:val="24"/>
                <w:u w:val="single"/>
              </w:rPr>
              <w:t xml:space="preserve"> </w:t>
            </w:r>
            <w:r>
              <w:rPr>
                <w:rFonts w:ascii="华文楷体" w:eastAsia="华文楷体" w:hAnsi="华文楷体" w:hint="eastAsia"/>
                <w:color w:val="000000"/>
                <w:sz w:val="24"/>
                <w:szCs w:val="24"/>
                <w:u w:val="single"/>
              </w:rPr>
              <w:t xml:space="preserve"> </w:t>
            </w:r>
            <w:r>
              <w:rPr>
                <w:rFonts w:ascii="华文楷体" w:eastAsia="华文楷体" w:hAnsi="华文楷体" w:hint="eastAsia"/>
                <w:color w:val="000000"/>
                <w:sz w:val="24"/>
                <w:szCs w:val="24"/>
              </w:rPr>
              <w:t>分</w:t>
            </w:r>
            <w:permEnd w:id="1881480656"/>
          </w:p>
          <w:p w:rsidR="004B7633" w:rsidRPr="00F336B9" w:rsidRDefault="00F11064" w:rsidP="00F11064">
            <w:pPr>
              <w:spacing w:line="500" w:lineRule="exact"/>
              <w:rPr>
                <w:rFonts w:ascii="华文楷体" w:eastAsia="华文楷体" w:hAnsi="华文楷体"/>
                <w:color w:val="000000"/>
                <w:sz w:val="24"/>
                <w:szCs w:val="24"/>
                <w:u w:val="single"/>
              </w:rPr>
            </w:pPr>
            <w:r w:rsidRPr="00F336B9">
              <w:rPr>
                <w:rFonts w:ascii="华文楷体" w:eastAsia="华文楷体" w:hAnsi="华文楷体" w:hint="eastAsia"/>
                <w:color w:val="000000"/>
                <w:sz w:val="24"/>
                <w:szCs w:val="24"/>
                <w:u w:val="single"/>
              </w:rPr>
              <w:t>地点</w:t>
            </w:r>
            <w:r w:rsidRPr="00F336B9">
              <w:rPr>
                <w:rFonts w:ascii="华文楷体" w:eastAsia="华文楷体" w:hAnsi="华文楷体" w:hint="eastAsia"/>
                <w:color w:val="000000"/>
                <w:sz w:val="24"/>
                <w:szCs w:val="24"/>
              </w:rPr>
              <w:t>：</w:t>
            </w:r>
            <w:permStart w:id="178195403" w:edGrp="everyone"/>
            <w:r w:rsidRPr="00F336B9">
              <w:rPr>
                <w:rFonts w:ascii="华文楷体" w:eastAsia="华文楷体" w:hAnsi="华文楷体"/>
                <w:color w:val="000000"/>
                <w:sz w:val="24"/>
                <w:szCs w:val="24"/>
              </w:rPr>
              <w:t xml:space="preserve">  </w:t>
            </w:r>
            <w:permEnd w:id="178195403"/>
          </w:p>
        </w:tc>
      </w:tr>
    </w:tbl>
    <w:p w:rsidR="004B7633" w:rsidRPr="006C5C15" w:rsidRDefault="004B7633" w:rsidP="000E176F"/>
    <w:sectPr w:rsidR="004B7633" w:rsidRPr="006C5C15" w:rsidSect="00AD1DBC">
      <w:footerReference w:type="default" r:id="rId10"/>
      <w:pgSz w:w="11906" w:h="16838"/>
      <w:pgMar w:top="1134" w:right="1134" w:bottom="1134" w:left="1134" w:header="851" w:footer="227"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王浚康" w:date="2019-11-14T14:52:00Z" w:initials="王浚康">
    <w:p w:rsidR="00E12181" w:rsidRDefault="00E12181">
      <w:pPr>
        <w:pStyle w:val="a6"/>
      </w:pPr>
      <w:r>
        <w:rPr>
          <w:rStyle w:val="a5"/>
        </w:rPr>
        <w:annotationRef/>
      </w:r>
    </w:p>
    <w:p w:rsidR="00E12181" w:rsidRDefault="00E12181">
      <w:pPr>
        <w:pStyle w:val="a6"/>
      </w:pPr>
      <w:r>
        <w:rPr>
          <w:rFonts w:hint="eastAsia"/>
        </w:rPr>
        <w:t>授信户号</w:t>
      </w:r>
    </w:p>
  </w:comment>
  <w:comment w:id="3" w:author="翟晓庆" w:date="2019-11-12T13:10:00Z" w:initials="翟晓庆">
    <w:p w:rsidR="00E12181" w:rsidRDefault="00E12181" w:rsidP="00A874B1">
      <w:pPr>
        <w:pStyle w:val="a6"/>
      </w:pPr>
      <w:r>
        <w:rPr>
          <w:rStyle w:val="a5"/>
        </w:rPr>
        <w:annotationRef/>
      </w:r>
    </w:p>
    <w:p w:rsidR="00E12181" w:rsidRDefault="00E12181" w:rsidP="00A874B1">
      <w:pPr>
        <w:pStyle w:val="a6"/>
      </w:pPr>
      <w:r>
        <w:rPr>
          <w:rFonts w:hint="eastAsia"/>
        </w:rPr>
        <w:t>如为</w:t>
      </w:r>
    </w:p>
    <w:p w:rsidR="00E12181" w:rsidRDefault="00E12181" w:rsidP="00A874B1">
      <w:pPr>
        <w:pStyle w:val="a6"/>
      </w:pPr>
      <w:r>
        <w:t>1.</w:t>
      </w:r>
      <w:r>
        <w:rPr>
          <w:rFonts w:hint="eastAsia"/>
        </w:rPr>
        <w:t>公司：</w:t>
      </w:r>
      <w:r>
        <w:br/>
        <w:t xml:space="preserve"> </w:t>
      </w:r>
      <w:r>
        <w:rPr>
          <w:rFonts w:hint="eastAsia"/>
        </w:rPr>
        <w:t xml:space="preserve"> </w:t>
      </w:r>
      <w:r>
        <w:rPr>
          <w:rFonts w:hint="eastAsia"/>
        </w:rPr>
        <w:t>盖公章，有权签字人处：亲签</w:t>
      </w:r>
    </w:p>
    <w:p w:rsidR="00E12181" w:rsidRPr="00B90B50" w:rsidRDefault="00E12181" w:rsidP="00A874B1">
      <w:pPr>
        <w:pStyle w:val="a6"/>
      </w:pPr>
      <w:r>
        <w:t>2.</w:t>
      </w:r>
      <w:r>
        <w:rPr>
          <w:rFonts w:hint="eastAsia"/>
        </w:rPr>
        <w:t>自然人：</w:t>
      </w:r>
      <w:r>
        <w:br/>
        <w:t xml:space="preserve">  </w:t>
      </w:r>
      <w:r>
        <w:rPr>
          <w:rFonts w:hint="eastAsia"/>
        </w:rPr>
        <w:t>盖章或签名，有权签字人处：亲签</w:t>
      </w:r>
    </w:p>
    <w:p w:rsidR="00E12181" w:rsidRPr="00A874B1" w:rsidRDefault="00E12181">
      <w:pPr>
        <w:pStyle w:val="a6"/>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CB" w:rsidRDefault="009171CB" w:rsidP="00DF3EF5">
      <w:r>
        <w:separator/>
      </w:r>
    </w:p>
  </w:endnote>
  <w:endnote w:type="continuationSeparator" w:id="0">
    <w:p w:rsidR="009171CB" w:rsidRDefault="009171CB" w:rsidP="00DF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498739"/>
      <w:docPartObj>
        <w:docPartGallery w:val="Page Numbers (Bottom of Page)"/>
        <w:docPartUnique/>
      </w:docPartObj>
    </w:sdtPr>
    <w:sdtEndPr/>
    <w:sdtContent>
      <w:p w:rsidR="00E12181" w:rsidRPr="00AD1DBC" w:rsidRDefault="00E12181" w:rsidP="00AD1DBC">
        <w:pPr>
          <w:pStyle w:val="ab"/>
          <w:jc w:val="center"/>
          <w:rPr>
            <w:color w:val="808080"/>
            <w:sz w:val="16"/>
            <w:szCs w:val="16"/>
          </w:rPr>
        </w:pPr>
        <w:r w:rsidRPr="001D0703">
          <w:rPr>
            <w:rFonts w:hint="eastAsia"/>
            <w:color w:val="808080"/>
            <w:sz w:val="16"/>
            <w:szCs w:val="16"/>
          </w:rPr>
          <w:t>第</w:t>
        </w:r>
        <w:r w:rsidRPr="001D0703">
          <w:rPr>
            <w:color w:val="808080"/>
            <w:sz w:val="16"/>
            <w:szCs w:val="16"/>
          </w:rPr>
          <w:fldChar w:fldCharType="begin"/>
        </w:r>
        <w:r w:rsidRPr="001D0703">
          <w:rPr>
            <w:color w:val="808080"/>
            <w:sz w:val="16"/>
            <w:szCs w:val="16"/>
          </w:rPr>
          <w:instrText xml:space="preserve"> PAGE </w:instrText>
        </w:r>
        <w:r w:rsidRPr="001D0703">
          <w:rPr>
            <w:color w:val="808080"/>
            <w:sz w:val="16"/>
            <w:szCs w:val="16"/>
          </w:rPr>
          <w:fldChar w:fldCharType="separate"/>
        </w:r>
        <w:r w:rsidR="00155AF0">
          <w:rPr>
            <w:noProof/>
            <w:color w:val="808080"/>
            <w:sz w:val="16"/>
            <w:szCs w:val="16"/>
          </w:rPr>
          <w:t>1</w:t>
        </w:r>
        <w:r w:rsidRPr="001D0703">
          <w:rPr>
            <w:color w:val="808080"/>
            <w:sz w:val="16"/>
            <w:szCs w:val="16"/>
          </w:rPr>
          <w:fldChar w:fldCharType="end"/>
        </w:r>
        <w:r w:rsidRPr="001D0703">
          <w:rPr>
            <w:rFonts w:hint="eastAsia"/>
            <w:color w:val="808080"/>
            <w:sz w:val="16"/>
            <w:szCs w:val="16"/>
          </w:rPr>
          <w:t>页</w:t>
        </w:r>
      </w:p>
    </w:sdtContent>
  </w:sdt>
  <w:p w:rsidR="00E12181" w:rsidRPr="00AD1DBC" w:rsidRDefault="00E12181" w:rsidP="006C128E">
    <w:pPr>
      <w:tabs>
        <w:tab w:val="center" w:pos="4153"/>
        <w:tab w:val="right" w:pos="8306"/>
      </w:tabs>
      <w:snapToGrid w:val="0"/>
      <w:jc w:val="left"/>
      <w:rPr>
        <w:rFonts w:ascii="Times New Roman" w:eastAsia="华文楷体" w:hAnsi="Times New Roman"/>
        <w:sz w:val="16"/>
        <w:szCs w:val="16"/>
        <w:lang w:val="x-none"/>
      </w:rPr>
    </w:pPr>
    <w:r w:rsidRPr="00AD1DBC">
      <w:rPr>
        <w:rFonts w:ascii="Times New Roman" w:eastAsia="华文楷体" w:hAnsi="Times New Roman"/>
        <w:sz w:val="16"/>
        <w:szCs w:val="16"/>
        <w:lang w:val="x-none" w:eastAsia="zh-TW"/>
      </w:rPr>
      <w:t>LN</w:t>
    </w:r>
    <w:r w:rsidRPr="00AD1DBC">
      <w:rPr>
        <w:rFonts w:ascii="Times New Roman" w:eastAsia="华文楷体" w:hAnsi="Times New Roman"/>
        <w:sz w:val="16"/>
        <w:szCs w:val="16"/>
        <w:lang w:val="x-none"/>
      </w:rPr>
      <w:t>0</w:t>
    </w:r>
    <w:r w:rsidRPr="00AD1DBC">
      <w:rPr>
        <w:rFonts w:ascii="Times New Roman" w:eastAsia="华文楷体" w:hAnsi="Times New Roman"/>
        <w:sz w:val="16"/>
        <w:szCs w:val="16"/>
        <w:lang w:val="x-none" w:eastAsia="zh-TW"/>
      </w:rPr>
      <w:t>0</w:t>
    </w:r>
    <w:r w:rsidRPr="00AD1DBC">
      <w:rPr>
        <w:rFonts w:ascii="Times New Roman" w:eastAsia="华文楷体" w:hAnsi="Times New Roman"/>
        <w:sz w:val="16"/>
        <w:szCs w:val="16"/>
        <w:lang w:val="x-none"/>
      </w:rPr>
      <w:t>1</w:t>
    </w:r>
    <w:r w:rsidRPr="00AD1DBC">
      <w:rPr>
        <w:rFonts w:ascii="Times New Roman" w:eastAsia="华文楷体" w:hAnsi="Times New Roman"/>
        <w:sz w:val="16"/>
        <w:szCs w:val="16"/>
        <w:lang w:val="x-none" w:eastAsia="zh-TW"/>
      </w:rPr>
      <w:t xml:space="preserve">  20</w:t>
    </w:r>
    <w:r>
      <w:rPr>
        <w:rFonts w:ascii="Times New Roman" w:eastAsia="华文楷体" w:hAnsi="Times New Roman" w:hint="eastAsia"/>
        <w:sz w:val="16"/>
        <w:szCs w:val="16"/>
        <w:lang w:val="x-none"/>
      </w:rPr>
      <w:t>21</w:t>
    </w:r>
    <w:r w:rsidRPr="00AD1DBC">
      <w:rPr>
        <w:rFonts w:ascii="Times New Roman" w:eastAsia="华文楷体" w:hAnsi="Times New Roman"/>
        <w:sz w:val="16"/>
        <w:szCs w:val="16"/>
        <w:lang w:val="x-none" w:eastAsia="zh-TW"/>
      </w:rPr>
      <w:t>.</w:t>
    </w:r>
    <w:r>
      <w:rPr>
        <w:rFonts w:ascii="Times New Roman" w:eastAsia="华文楷体" w:hAnsi="Times New Roman" w:hint="eastAsia"/>
        <w:sz w:val="16"/>
        <w:szCs w:val="16"/>
        <w:lang w:val="x-none"/>
      </w:rPr>
      <w:t>01</w:t>
    </w:r>
  </w:p>
  <w:p w:rsidR="00E12181" w:rsidRDefault="00E12181" w:rsidP="006C128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CB" w:rsidRDefault="009171CB" w:rsidP="00DF3EF5">
      <w:r>
        <w:separator/>
      </w:r>
    </w:p>
  </w:footnote>
  <w:footnote w:type="continuationSeparator" w:id="0">
    <w:p w:rsidR="009171CB" w:rsidRDefault="009171CB" w:rsidP="00DF3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E5B"/>
    <w:multiLevelType w:val="hybridMultilevel"/>
    <w:tmpl w:val="4A16A6DA"/>
    <w:lvl w:ilvl="0" w:tplc="0906983C">
      <w:start w:val="1"/>
      <w:numFmt w:val="japaneseCounting"/>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6F77B8"/>
    <w:multiLevelType w:val="hybridMultilevel"/>
    <w:tmpl w:val="6F22CB72"/>
    <w:lvl w:ilvl="0" w:tplc="5282B828">
      <w:start w:val="2"/>
      <w:numFmt w:val="decimal"/>
      <w:lvlText w:val="（%1）"/>
      <w:lvlJc w:val="left"/>
      <w:pPr>
        <w:ind w:left="930" w:hanging="720"/>
      </w:pPr>
      <w:rPr>
        <w:rFonts w:hint="default"/>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2">
    <w:nsid w:val="07D47FBA"/>
    <w:multiLevelType w:val="hybridMultilevel"/>
    <w:tmpl w:val="78BAE6AA"/>
    <w:lvl w:ilvl="0" w:tplc="540A5656">
      <w:start w:val="1"/>
      <w:numFmt w:val="japaneseCounting"/>
      <w:lvlText w:val="(%1)"/>
      <w:lvlJc w:val="left"/>
      <w:pPr>
        <w:ind w:left="1309" w:hanging="60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3">
    <w:nsid w:val="088460CF"/>
    <w:multiLevelType w:val="hybridMultilevel"/>
    <w:tmpl w:val="EF842B1C"/>
    <w:lvl w:ilvl="0" w:tplc="80A236AC">
      <w:start w:val="10"/>
      <w:numFmt w:val="decimal"/>
      <w:lvlText w:val="%1、"/>
      <w:lvlJc w:val="left"/>
      <w:pPr>
        <w:ind w:left="377" w:hanging="375"/>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1B4D7F6E"/>
    <w:multiLevelType w:val="hybridMultilevel"/>
    <w:tmpl w:val="0AE44D36"/>
    <w:lvl w:ilvl="0" w:tplc="948EB112">
      <w:start w:val="9"/>
      <w:numFmt w:val="decimal"/>
      <w:lvlText w:val="（%1）"/>
      <w:lvlJc w:val="left"/>
      <w:pPr>
        <w:ind w:left="930" w:hanging="720"/>
      </w:pPr>
      <w:rPr>
        <w:rFonts w:hint="default"/>
      </w:rPr>
    </w:lvl>
    <w:lvl w:ilvl="1" w:tplc="8F58C11C">
      <w:start w:val="1"/>
      <w:numFmt w:val="japaneseCounting"/>
      <w:lvlText w:val="%2、"/>
      <w:lvlJc w:val="left"/>
      <w:pPr>
        <w:ind w:left="720" w:hanging="720"/>
      </w:pPr>
      <w:rPr>
        <w:rFonts w:ascii="华文楷体" w:eastAsia="华文楷体" w:hAnsi="华文楷体" w:cs="Times New Roman"/>
      </w:r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5">
    <w:nsid w:val="24B91418"/>
    <w:multiLevelType w:val="hybridMultilevel"/>
    <w:tmpl w:val="58B0C11A"/>
    <w:lvl w:ilvl="0" w:tplc="04090017">
      <w:start w:val="1"/>
      <w:numFmt w:val="chineseCountingThousand"/>
      <w:lvlText w:val="(%1)"/>
      <w:lvlJc w:val="left"/>
      <w:pPr>
        <w:ind w:left="987"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24E116E5"/>
    <w:multiLevelType w:val="hybridMultilevel"/>
    <w:tmpl w:val="E38AB6A2"/>
    <w:lvl w:ilvl="0" w:tplc="FE385F92">
      <w:start w:val="6"/>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nsid w:val="253D5151"/>
    <w:multiLevelType w:val="hybridMultilevel"/>
    <w:tmpl w:val="F58214A4"/>
    <w:lvl w:ilvl="0" w:tplc="D6C2718E">
      <w:start w:val="1"/>
      <w:numFmt w:val="decimal"/>
      <w:suff w:val="nothing"/>
      <w:lvlText w:val="%1."/>
      <w:lvlJc w:val="left"/>
      <w:pPr>
        <w:ind w:left="900" w:hanging="420"/>
      </w:pPr>
      <w:rPr>
        <w:rFonts w:hint="eastAsia"/>
      </w:r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abstractNum w:abstractNumId="8">
    <w:nsid w:val="2AAF3972"/>
    <w:multiLevelType w:val="hybridMultilevel"/>
    <w:tmpl w:val="F3E8AE38"/>
    <w:lvl w:ilvl="0" w:tplc="99689B5E">
      <w:start w:val="1"/>
      <w:numFmt w:val="chineseCountingThousand"/>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30AA23A9"/>
    <w:multiLevelType w:val="hybridMultilevel"/>
    <w:tmpl w:val="847054B8"/>
    <w:lvl w:ilvl="0" w:tplc="B5C0F756">
      <w:start w:val="3"/>
      <w:numFmt w:val="decimal"/>
      <w:suff w:val="nothing"/>
      <w:lvlText w:val="%1、"/>
      <w:lvlJc w:val="left"/>
      <w:pPr>
        <w:ind w:left="405" w:hanging="405"/>
      </w:pPr>
      <w:rPr>
        <w:rFonts w:hint="default"/>
        <w:lang w:val="en-US"/>
      </w:rPr>
    </w:lvl>
    <w:lvl w:ilvl="1" w:tplc="04090019">
      <w:start w:val="1"/>
      <w:numFmt w:val="lowerLetter"/>
      <w:lvlText w:val="%2)"/>
      <w:lvlJc w:val="left"/>
      <w:pPr>
        <w:ind w:left="840" w:hanging="420"/>
      </w:pPr>
    </w:lvl>
    <w:lvl w:ilvl="2" w:tplc="89CCFC02">
      <w:start w:val="1"/>
      <w:numFmt w:val="decimal"/>
      <w:suff w:val="nothing"/>
      <w:lvlText w:val="（%3）"/>
      <w:lvlJc w:val="left"/>
      <w:pPr>
        <w:ind w:left="1854" w:hanging="720"/>
      </w:pPr>
      <w:rPr>
        <w:rFonts w:hint="default"/>
      </w:rPr>
    </w:lvl>
    <w:lvl w:ilvl="3" w:tplc="0409000F">
      <w:start w:val="1"/>
      <w:numFmt w:val="decimal"/>
      <w:lvlText w:val="%4."/>
      <w:lvlJc w:val="left"/>
      <w:pPr>
        <w:ind w:left="1680" w:hanging="420"/>
      </w:pPr>
    </w:lvl>
    <w:lvl w:ilvl="4" w:tplc="7F6025F2">
      <w:start w:val="1"/>
      <w:numFmt w:val="japaneseCounting"/>
      <w:lvlText w:val="%5、"/>
      <w:lvlJc w:val="left"/>
      <w:pPr>
        <w:ind w:left="360" w:hanging="360"/>
      </w:pPr>
      <w:rPr>
        <w:rFonts w:asciiTheme="minorEastAsia" w:hAnsiTheme="minorEastAsia"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4C6C71"/>
    <w:multiLevelType w:val="hybridMultilevel"/>
    <w:tmpl w:val="EEF0F1DA"/>
    <w:lvl w:ilvl="0" w:tplc="2C5627D2">
      <w:start w:val="7"/>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
    <w:nsid w:val="31F65B72"/>
    <w:multiLevelType w:val="multilevel"/>
    <w:tmpl w:val="FF6EB2F4"/>
    <w:lvl w:ilvl="0">
      <w:start w:val="1"/>
      <w:numFmt w:val="lowerRoman"/>
      <w:pStyle w:val="ListRoman1"/>
      <w:lvlText w:val="(%1)"/>
      <w:lvlJc w:val="left"/>
      <w:pPr>
        <w:tabs>
          <w:tab w:val="num" w:pos="624"/>
        </w:tabs>
        <w:ind w:left="624" w:hanging="624"/>
      </w:pPr>
      <w:rPr>
        <w:rFonts w:ascii="CG Times" w:hAnsi="CG Times"/>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nsid w:val="357B5EBE"/>
    <w:multiLevelType w:val="hybridMultilevel"/>
    <w:tmpl w:val="01E05A9A"/>
    <w:lvl w:ilvl="0" w:tplc="FB580B18">
      <w:start w:val="1"/>
      <w:numFmt w:val="decimal"/>
      <w:suff w:val="nothing"/>
      <w:lvlText w:val="（%1）"/>
      <w:lvlJc w:val="left"/>
      <w:pPr>
        <w:ind w:left="1854" w:hanging="720"/>
      </w:pPr>
      <w:rPr>
        <w:rFonts w:hint="default"/>
      </w:rPr>
    </w:lvl>
    <w:lvl w:ilvl="1" w:tplc="04090019" w:tentative="1">
      <w:start w:val="1"/>
      <w:numFmt w:val="lowerLetter"/>
      <w:lvlText w:val="%2)"/>
      <w:lvlJc w:val="left"/>
      <w:pPr>
        <w:ind w:left="1842" w:hanging="420"/>
      </w:pPr>
    </w:lvl>
    <w:lvl w:ilvl="2" w:tplc="0409001B" w:tentative="1">
      <w:start w:val="1"/>
      <w:numFmt w:val="lowerRoman"/>
      <w:lvlText w:val="%3."/>
      <w:lvlJc w:val="right"/>
      <w:pPr>
        <w:ind w:left="2262" w:hanging="420"/>
      </w:pPr>
    </w:lvl>
    <w:lvl w:ilvl="3" w:tplc="0409000F" w:tentative="1">
      <w:start w:val="1"/>
      <w:numFmt w:val="decimal"/>
      <w:lvlText w:val="%4."/>
      <w:lvlJc w:val="left"/>
      <w:pPr>
        <w:ind w:left="2682" w:hanging="420"/>
      </w:pPr>
    </w:lvl>
    <w:lvl w:ilvl="4" w:tplc="04090019" w:tentative="1">
      <w:start w:val="1"/>
      <w:numFmt w:val="lowerLetter"/>
      <w:lvlText w:val="%5)"/>
      <w:lvlJc w:val="left"/>
      <w:pPr>
        <w:ind w:left="3102" w:hanging="420"/>
      </w:pPr>
    </w:lvl>
    <w:lvl w:ilvl="5" w:tplc="0409001B" w:tentative="1">
      <w:start w:val="1"/>
      <w:numFmt w:val="lowerRoman"/>
      <w:lvlText w:val="%6."/>
      <w:lvlJc w:val="right"/>
      <w:pPr>
        <w:ind w:left="3522" w:hanging="420"/>
      </w:pPr>
    </w:lvl>
    <w:lvl w:ilvl="6" w:tplc="0409000F" w:tentative="1">
      <w:start w:val="1"/>
      <w:numFmt w:val="decimal"/>
      <w:lvlText w:val="%7."/>
      <w:lvlJc w:val="left"/>
      <w:pPr>
        <w:ind w:left="3942" w:hanging="420"/>
      </w:pPr>
    </w:lvl>
    <w:lvl w:ilvl="7" w:tplc="04090019" w:tentative="1">
      <w:start w:val="1"/>
      <w:numFmt w:val="lowerLetter"/>
      <w:lvlText w:val="%8)"/>
      <w:lvlJc w:val="left"/>
      <w:pPr>
        <w:ind w:left="4362" w:hanging="420"/>
      </w:pPr>
    </w:lvl>
    <w:lvl w:ilvl="8" w:tplc="0409001B" w:tentative="1">
      <w:start w:val="1"/>
      <w:numFmt w:val="lowerRoman"/>
      <w:lvlText w:val="%9."/>
      <w:lvlJc w:val="right"/>
      <w:pPr>
        <w:ind w:left="4782" w:hanging="420"/>
      </w:pPr>
    </w:lvl>
  </w:abstractNum>
  <w:abstractNum w:abstractNumId="13">
    <w:nsid w:val="41965D9E"/>
    <w:multiLevelType w:val="hybridMultilevel"/>
    <w:tmpl w:val="D1984F40"/>
    <w:lvl w:ilvl="0" w:tplc="414430B4">
      <w:start w:val="6"/>
      <w:numFmt w:val="decimal"/>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449A12DF"/>
    <w:multiLevelType w:val="hybridMultilevel"/>
    <w:tmpl w:val="4A16A6DA"/>
    <w:lvl w:ilvl="0" w:tplc="0906983C">
      <w:start w:val="1"/>
      <w:numFmt w:val="japaneseCounting"/>
      <w:lvlText w:val="（%1）"/>
      <w:lvlJc w:val="left"/>
      <w:pPr>
        <w:ind w:left="1287"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477FCA"/>
    <w:multiLevelType w:val="hybridMultilevel"/>
    <w:tmpl w:val="2E80495C"/>
    <w:lvl w:ilvl="0" w:tplc="126E6AD6">
      <w:start w:val="1"/>
      <w:numFmt w:val="decimal"/>
      <w:suff w:val="nothing"/>
      <w:lvlText w:val="%1"/>
      <w:lvlJc w:val="left"/>
      <w:pPr>
        <w:ind w:left="987" w:hanging="420"/>
      </w:pPr>
      <w:rPr>
        <w:rFonts w:hint="default"/>
      </w:rPr>
    </w:lvl>
    <w:lvl w:ilvl="1" w:tplc="26A6FC0C">
      <w:start w:val="1"/>
      <w:numFmt w:val="decimalEnclosedCircle"/>
      <w:lvlText w:val="%2"/>
      <w:lvlJc w:val="left"/>
      <w:pPr>
        <w:ind w:left="2280" w:hanging="1200"/>
      </w:pPr>
      <w:rPr>
        <w:rFonts w:hint="default"/>
      </w:rPr>
    </w:lvl>
    <w:lvl w:ilvl="2" w:tplc="0906983C">
      <w:start w:val="1"/>
      <w:numFmt w:val="japaneseCounting"/>
      <w:lvlText w:val="（%3）"/>
      <w:lvlJc w:val="left"/>
      <w:pPr>
        <w:ind w:left="1287" w:hanging="720"/>
      </w:pPr>
      <w:rPr>
        <w:rFonts w:hint="default"/>
      </w:rPr>
    </w:lvl>
    <w:lvl w:ilvl="3" w:tplc="35242DAA">
      <w:start w:val="1"/>
      <w:numFmt w:val="decimal"/>
      <w:lvlText w:val="（%4）"/>
      <w:lvlJc w:val="left"/>
      <w:pPr>
        <w:ind w:left="2640" w:hanging="720"/>
      </w:pPr>
      <w:rPr>
        <w:rFonts w:hint="default"/>
      </w:r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6">
    <w:nsid w:val="4A155E29"/>
    <w:multiLevelType w:val="hybridMultilevel"/>
    <w:tmpl w:val="DC3C9FE6"/>
    <w:lvl w:ilvl="0" w:tplc="08BC5ACC">
      <w:start w:val="10"/>
      <w:numFmt w:val="decimal"/>
      <w:lvlText w:val="%1、"/>
      <w:lvlJc w:val="left"/>
      <w:pPr>
        <w:ind w:left="377" w:hanging="375"/>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7">
    <w:nsid w:val="55F266AE"/>
    <w:multiLevelType w:val="hybridMultilevel"/>
    <w:tmpl w:val="58B0C11A"/>
    <w:lvl w:ilvl="0" w:tplc="04090017">
      <w:start w:val="1"/>
      <w:numFmt w:val="chineseCountingThousand"/>
      <w:lvlText w:val="(%1)"/>
      <w:lvlJc w:val="left"/>
      <w:pPr>
        <w:ind w:left="987"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8">
    <w:nsid w:val="583E0493"/>
    <w:multiLevelType w:val="hybridMultilevel"/>
    <w:tmpl w:val="58B0C11A"/>
    <w:lvl w:ilvl="0" w:tplc="04090017">
      <w:start w:val="1"/>
      <w:numFmt w:val="chineseCountingThousand"/>
      <w:lvlText w:val="(%1)"/>
      <w:lvlJc w:val="left"/>
      <w:pPr>
        <w:ind w:left="987"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58904A42"/>
    <w:multiLevelType w:val="hybridMultilevel"/>
    <w:tmpl w:val="0DD05B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078395D"/>
    <w:multiLevelType w:val="hybridMultilevel"/>
    <w:tmpl w:val="DAB28340"/>
    <w:lvl w:ilvl="0" w:tplc="6778FFD6">
      <w:start w:val="1"/>
      <w:numFmt w:val="taiwaneseCountingThousand"/>
      <w:lvlText w:val="（%1）"/>
      <w:lvlJc w:val="left"/>
      <w:pPr>
        <w:ind w:left="420" w:hanging="420"/>
      </w:pPr>
      <w:rPr>
        <w:rFonts w:hint="eastAsia"/>
      </w:rPr>
    </w:lvl>
    <w:lvl w:ilvl="1" w:tplc="C882C5B8">
      <w:start w:val="1"/>
      <w:numFmt w:val="decimal"/>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0BD4A91"/>
    <w:multiLevelType w:val="hybridMultilevel"/>
    <w:tmpl w:val="9D10F7D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17">
      <w:start w:val="1"/>
      <w:numFmt w:val="chineseCountingThousand"/>
      <w:lvlText w:val="(%4)"/>
      <w:lvlJc w:val="left"/>
      <w:pPr>
        <w:ind w:left="987"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9AE480C"/>
    <w:multiLevelType w:val="hybridMultilevel"/>
    <w:tmpl w:val="3570799A"/>
    <w:lvl w:ilvl="0" w:tplc="6778FFD6">
      <w:start w:val="1"/>
      <w:numFmt w:val="taiwaneseCountingThousand"/>
      <w:lvlText w:val="（%1）"/>
      <w:lvlJc w:val="left"/>
      <w:pPr>
        <w:ind w:left="420" w:hanging="420"/>
      </w:pPr>
      <w:rPr>
        <w:rFonts w:hint="eastAsia"/>
      </w:rPr>
    </w:lvl>
    <w:lvl w:ilvl="1" w:tplc="A350A3FA">
      <w:start w:val="1"/>
      <w:numFmt w:val="taiwaneseCountingThousand"/>
      <w:suff w:val="nothing"/>
      <w:lvlText w:val="（%2）"/>
      <w:lvlJc w:val="left"/>
      <w:pPr>
        <w:ind w:left="987"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2E63D5"/>
    <w:multiLevelType w:val="hybridMultilevel"/>
    <w:tmpl w:val="5CF46D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22B6EAE2">
      <w:start w:val="1"/>
      <w:numFmt w:val="decimal"/>
      <w:suff w:val="nothing"/>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F665C5"/>
    <w:multiLevelType w:val="hybridMultilevel"/>
    <w:tmpl w:val="00DAE778"/>
    <w:lvl w:ilvl="0" w:tplc="04090017">
      <w:start w:val="1"/>
      <w:numFmt w:val="chineseCountingThousand"/>
      <w:lvlText w:val="(%1)"/>
      <w:lvlJc w:val="left"/>
      <w:pPr>
        <w:ind w:left="1129" w:hanging="420"/>
      </w:pPr>
    </w:lvl>
    <w:lvl w:ilvl="1" w:tplc="748CA95C">
      <w:start w:val="4"/>
      <w:numFmt w:val="japaneseCounting"/>
      <w:lvlText w:val="%2、"/>
      <w:lvlJc w:val="left"/>
      <w:pPr>
        <w:ind w:left="720" w:hanging="720"/>
      </w:pPr>
      <w:rPr>
        <w:rFonts w:hint="default"/>
      </w:r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9"/>
  </w:num>
  <w:num w:numId="2">
    <w:abstractNumId w:val="20"/>
  </w:num>
  <w:num w:numId="3">
    <w:abstractNumId w:val="15"/>
  </w:num>
  <w:num w:numId="4">
    <w:abstractNumId w:val="2"/>
  </w:num>
  <w:num w:numId="5">
    <w:abstractNumId w:val="18"/>
  </w:num>
  <w:num w:numId="6">
    <w:abstractNumId w:val="11"/>
  </w:num>
  <w:num w:numId="7">
    <w:abstractNumId w:val="10"/>
  </w:num>
  <w:num w:numId="8">
    <w:abstractNumId w:val="13"/>
  </w:num>
  <w:num w:numId="9">
    <w:abstractNumId w:val="1"/>
  </w:num>
  <w:num w:numId="10">
    <w:abstractNumId w:val="4"/>
  </w:num>
  <w:num w:numId="11">
    <w:abstractNumId w:val="6"/>
  </w:num>
  <w:num w:numId="12">
    <w:abstractNumId w:val="3"/>
  </w:num>
  <w:num w:numId="13">
    <w:abstractNumId w:val="16"/>
  </w:num>
  <w:num w:numId="14">
    <w:abstractNumId w:val="7"/>
  </w:num>
  <w:num w:numId="15">
    <w:abstractNumId w:val="8"/>
  </w:num>
  <w:num w:numId="16">
    <w:abstractNumId w:val="12"/>
  </w:num>
  <w:num w:numId="17">
    <w:abstractNumId w:val="5"/>
  </w:num>
  <w:num w:numId="18">
    <w:abstractNumId w:val="17"/>
  </w:num>
  <w:num w:numId="19">
    <w:abstractNumId w:val="14"/>
  </w:num>
  <w:num w:numId="20">
    <w:abstractNumId w:val="0"/>
  </w:num>
  <w:num w:numId="21">
    <w:abstractNumId w:val="24"/>
  </w:num>
  <w:num w:numId="22">
    <w:abstractNumId w:val="22"/>
  </w:num>
  <w:num w:numId="23">
    <w:abstractNumId w:val="23"/>
  </w:num>
  <w:num w:numId="24">
    <w:abstractNumId w:val="19"/>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cumentProtection w:edit="readOnly" w:enforcement="1" w:cryptProviderType="rsaFull" w:cryptAlgorithmClass="hash" w:cryptAlgorithmType="typeAny" w:cryptAlgorithmSid="4" w:cryptSpinCount="100000" w:hash="v4Gj+5rpDy5DRgeBXMUdoRTdpGY=" w:salt="R7jTsGCNHvHUrEAqU7nFR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4B"/>
    <w:rsid w:val="000130B8"/>
    <w:rsid w:val="000137F4"/>
    <w:rsid w:val="00014533"/>
    <w:rsid w:val="00041254"/>
    <w:rsid w:val="0004162D"/>
    <w:rsid w:val="000E176F"/>
    <w:rsid w:val="000E4A1E"/>
    <w:rsid w:val="000F4BB2"/>
    <w:rsid w:val="00125292"/>
    <w:rsid w:val="001438C7"/>
    <w:rsid w:val="001503D4"/>
    <w:rsid w:val="00155AF0"/>
    <w:rsid w:val="001843E9"/>
    <w:rsid w:val="001B1D46"/>
    <w:rsid w:val="001D7BDD"/>
    <w:rsid w:val="002170A7"/>
    <w:rsid w:val="0023182D"/>
    <w:rsid w:val="0027330F"/>
    <w:rsid w:val="002D29DE"/>
    <w:rsid w:val="00334245"/>
    <w:rsid w:val="00362125"/>
    <w:rsid w:val="003D4379"/>
    <w:rsid w:val="00414A45"/>
    <w:rsid w:val="004755FC"/>
    <w:rsid w:val="00491866"/>
    <w:rsid w:val="004A5488"/>
    <w:rsid w:val="004B7633"/>
    <w:rsid w:val="004C624E"/>
    <w:rsid w:val="004C77DF"/>
    <w:rsid w:val="00692D92"/>
    <w:rsid w:val="006C11D4"/>
    <w:rsid w:val="006C128E"/>
    <w:rsid w:val="006C5C15"/>
    <w:rsid w:val="006D2D67"/>
    <w:rsid w:val="006F775B"/>
    <w:rsid w:val="00887E42"/>
    <w:rsid w:val="0089752A"/>
    <w:rsid w:val="009171CB"/>
    <w:rsid w:val="00946F7C"/>
    <w:rsid w:val="00947662"/>
    <w:rsid w:val="009F27C6"/>
    <w:rsid w:val="00A25A6C"/>
    <w:rsid w:val="00A67781"/>
    <w:rsid w:val="00A76C56"/>
    <w:rsid w:val="00A81B4D"/>
    <w:rsid w:val="00A874B1"/>
    <w:rsid w:val="00AD1DBC"/>
    <w:rsid w:val="00B31681"/>
    <w:rsid w:val="00C33D13"/>
    <w:rsid w:val="00C36D99"/>
    <w:rsid w:val="00C82AA7"/>
    <w:rsid w:val="00C95AD8"/>
    <w:rsid w:val="00CC21EF"/>
    <w:rsid w:val="00D55497"/>
    <w:rsid w:val="00DB302E"/>
    <w:rsid w:val="00DD1348"/>
    <w:rsid w:val="00DF3EF5"/>
    <w:rsid w:val="00E12181"/>
    <w:rsid w:val="00E91A76"/>
    <w:rsid w:val="00F0344B"/>
    <w:rsid w:val="00F11064"/>
    <w:rsid w:val="00F3162C"/>
    <w:rsid w:val="00F33C27"/>
    <w:rsid w:val="00F5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4B"/>
    <w:pPr>
      <w:widowControl w:val="0"/>
      <w:jc w:val="both"/>
    </w:pPr>
    <w:rPr>
      <w:rFonts w:ascii="Calibri" w:eastAsia="宋体" w:hAnsi="Calibri" w:cs="Times New Roman"/>
    </w:rPr>
  </w:style>
  <w:style w:type="paragraph" w:styleId="1">
    <w:name w:val="heading 1"/>
    <w:basedOn w:val="a0"/>
    <w:next w:val="a0"/>
    <w:link w:val="1Char"/>
    <w:qFormat/>
    <w:rsid w:val="00F0344B"/>
    <w:pPr>
      <w:keepNext/>
      <w:spacing w:after="240" w:line="500" w:lineRule="atLeast"/>
    </w:pPr>
    <w:rPr>
      <w:snapToGrid w:val="0"/>
      <w:spacing w:val="60"/>
      <w:kern w:val="0"/>
      <w:sz w:val="40"/>
    </w:rPr>
  </w:style>
  <w:style w:type="paragraph" w:styleId="2">
    <w:name w:val="heading 2"/>
    <w:basedOn w:val="a0"/>
    <w:next w:val="a0"/>
    <w:link w:val="2Char"/>
    <w:qFormat/>
    <w:rsid w:val="00F0344B"/>
    <w:pPr>
      <w:keepNext/>
      <w:spacing w:after="240" w:line="500" w:lineRule="atLeast"/>
      <w:outlineLvl w:val="1"/>
    </w:pPr>
    <w:rPr>
      <w:snapToGrid w:val="0"/>
      <w:spacing w:val="60"/>
      <w:kern w:val="0"/>
      <w:sz w:val="36"/>
    </w:rPr>
  </w:style>
  <w:style w:type="paragraph" w:styleId="3">
    <w:name w:val="heading 3"/>
    <w:next w:val="a1"/>
    <w:link w:val="3Char"/>
    <w:qFormat/>
    <w:rsid w:val="00F0344B"/>
    <w:pPr>
      <w:keepNext/>
      <w:spacing w:line="360" w:lineRule="auto"/>
      <w:jc w:val="center"/>
      <w:outlineLvl w:val="2"/>
    </w:pPr>
    <w:rPr>
      <w:rFonts w:ascii="Arial" w:eastAsia="PMingLiU" w:hAnsi="Arial" w:cs="Times New Roman"/>
      <w:b/>
      <w:noProof/>
      <w:spacing w:val="20"/>
      <w:kern w:val="0"/>
      <w:sz w:val="28"/>
      <w:szCs w:val="20"/>
      <w:lang w:eastAsia="zh-TW"/>
    </w:rPr>
  </w:style>
  <w:style w:type="paragraph" w:styleId="8">
    <w:name w:val="heading 8"/>
    <w:basedOn w:val="a"/>
    <w:next w:val="a"/>
    <w:link w:val="8Char"/>
    <w:qFormat/>
    <w:rsid w:val="00F0344B"/>
    <w:pPr>
      <w:keepNext/>
      <w:spacing w:line="720" w:lineRule="auto"/>
      <w:ind w:left="851"/>
      <w:jc w:val="left"/>
      <w:outlineLvl w:val="7"/>
    </w:pPr>
    <w:rPr>
      <w:rFonts w:ascii="Arial" w:eastAsia="PMingLiU" w:hAnsi="Arial"/>
      <w:sz w:val="36"/>
      <w:szCs w:val="20"/>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F0344B"/>
    <w:rPr>
      <w:rFonts w:ascii="Arial" w:eastAsia="PMingLiU" w:hAnsi="Arial" w:cs="Times New Roman"/>
      <w:b/>
      <w:snapToGrid w:val="0"/>
      <w:spacing w:val="60"/>
      <w:kern w:val="0"/>
      <w:sz w:val="40"/>
      <w:szCs w:val="20"/>
      <w:lang w:eastAsia="zh-TW"/>
    </w:rPr>
  </w:style>
  <w:style w:type="character" w:customStyle="1" w:styleId="2Char">
    <w:name w:val="标题 2 Char"/>
    <w:basedOn w:val="a2"/>
    <w:link w:val="2"/>
    <w:rsid w:val="00F0344B"/>
    <w:rPr>
      <w:rFonts w:ascii="Arial" w:eastAsia="PMingLiU" w:hAnsi="Arial" w:cs="Times New Roman"/>
      <w:b/>
      <w:snapToGrid w:val="0"/>
      <w:spacing w:val="60"/>
      <w:kern w:val="0"/>
      <w:sz w:val="36"/>
      <w:szCs w:val="20"/>
      <w:lang w:eastAsia="zh-TW"/>
    </w:rPr>
  </w:style>
  <w:style w:type="character" w:customStyle="1" w:styleId="3Char">
    <w:name w:val="标题 3 Char"/>
    <w:basedOn w:val="a2"/>
    <w:link w:val="3"/>
    <w:rsid w:val="00F0344B"/>
    <w:rPr>
      <w:rFonts w:ascii="Arial" w:eastAsia="PMingLiU" w:hAnsi="Arial" w:cs="Times New Roman"/>
      <w:b/>
      <w:noProof/>
      <w:spacing w:val="20"/>
      <w:kern w:val="0"/>
      <w:sz w:val="28"/>
      <w:szCs w:val="20"/>
      <w:lang w:eastAsia="zh-TW"/>
    </w:rPr>
  </w:style>
  <w:style w:type="character" w:customStyle="1" w:styleId="8Char">
    <w:name w:val="标题 8 Char"/>
    <w:basedOn w:val="a2"/>
    <w:link w:val="8"/>
    <w:rsid w:val="00F0344B"/>
    <w:rPr>
      <w:rFonts w:ascii="Arial" w:eastAsia="PMingLiU" w:hAnsi="Arial" w:cs="Times New Roman"/>
      <w:sz w:val="36"/>
      <w:szCs w:val="20"/>
      <w:lang w:eastAsia="zh-TW"/>
    </w:rPr>
  </w:style>
  <w:style w:type="paragraph" w:styleId="a0">
    <w:name w:val="Title"/>
    <w:basedOn w:val="a"/>
    <w:link w:val="Char"/>
    <w:qFormat/>
    <w:rsid w:val="00F0344B"/>
    <w:pPr>
      <w:spacing w:before="240" w:after="60"/>
      <w:jc w:val="center"/>
      <w:outlineLvl w:val="0"/>
    </w:pPr>
    <w:rPr>
      <w:rFonts w:ascii="Arial" w:eastAsia="PMingLiU" w:hAnsi="Arial"/>
      <w:b/>
      <w:sz w:val="32"/>
      <w:szCs w:val="20"/>
      <w:lang w:eastAsia="zh-TW"/>
    </w:rPr>
  </w:style>
  <w:style w:type="character" w:customStyle="1" w:styleId="Char">
    <w:name w:val="标题 Char"/>
    <w:basedOn w:val="a2"/>
    <w:link w:val="a0"/>
    <w:rsid w:val="00F0344B"/>
    <w:rPr>
      <w:rFonts w:ascii="Arial" w:eastAsia="PMingLiU" w:hAnsi="Arial" w:cs="Times New Roman"/>
      <w:b/>
      <w:sz w:val="32"/>
      <w:szCs w:val="20"/>
      <w:lang w:eastAsia="zh-TW"/>
    </w:rPr>
  </w:style>
  <w:style w:type="paragraph" w:styleId="a1">
    <w:name w:val="Plain Text"/>
    <w:basedOn w:val="a"/>
    <w:link w:val="Char0"/>
    <w:rsid w:val="00F0344B"/>
    <w:pPr>
      <w:jc w:val="left"/>
    </w:pPr>
    <w:rPr>
      <w:rFonts w:ascii="MingLiU" w:eastAsia="MingLiU" w:hAnsi="Courier New"/>
      <w:sz w:val="24"/>
      <w:szCs w:val="20"/>
      <w:lang w:eastAsia="zh-TW"/>
    </w:rPr>
  </w:style>
  <w:style w:type="character" w:customStyle="1" w:styleId="Char0">
    <w:name w:val="纯文本 Char"/>
    <w:basedOn w:val="a2"/>
    <w:link w:val="a1"/>
    <w:rsid w:val="00F0344B"/>
    <w:rPr>
      <w:rFonts w:ascii="MingLiU" w:eastAsia="MingLiU" w:hAnsi="Courier New" w:cs="Times New Roman"/>
      <w:sz w:val="24"/>
      <w:szCs w:val="20"/>
      <w:lang w:eastAsia="zh-TW"/>
    </w:rPr>
  </w:style>
  <w:style w:type="character" w:styleId="a5">
    <w:name w:val="annotation reference"/>
    <w:semiHidden/>
    <w:unhideWhenUsed/>
    <w:rsid w:val="00F0344B"/>
    <w:rPr>
      <w:sz w:val="21"/>
      <w:szCs w:val="21"/>
    </w:rPr>
  </w:style>
  <w:style w:type="paragraph" w:styleId="a6">
    <w:name w:val="annotation text"/>
    <w:basedOn w:val="a"/>
    <w:link w:val="Char1"/>
    <w:unhideWhenUsed/>
    <w:rsid w:val="00F0344B"/>
    <w:pPr>
      <w:jc w:val="left"/>
    </w:pPr>
  </w:style>
  <w:style w:type="character" w:customStyle="1" w:styleId="Char1">
    <w:name w:val="批注文字 Char"/>
    <w:basedOn w:val="a2"/>
    <w:link w:val="a6"/>
    <w:rsid w:val="00F0344B"/>
    <w:rPr>
      <w:rFonts w:ascii="Calibri" w:eastAsia="宋体" w:hAnsi="Calibri" w:cs="Times New Roman"/>
    </w:rPr>
  </w:style>
  <w:style w:type="paragraph" w:styleId="a7">
    <w:name w:val="Balloon Text"/>
    <w:basedOn w:val="a"/>
    <w:link w:val="Char2"/>
    <w:uiPriority w:val="99"/>
    <w:unhideWhenUsed/>
    <w:rsid w:val="00F0344B"/>
    <w:rPr>
      <w:sz w:val="18"/>
      <w:szCs w:val="18"/>
    </w:rPr>
  </w:style>
  <w:style w:type="character" w:customStyle="1" w:styleId="Char2">
    <w:name w:val="批注框文本 Char"/>
    <w:basedOn w:val="a2"/>
    <w:link w:val="a7"/>
    <w:uiPriority w:val="99"/>
    <w:rsid w:val="00F0344B"/>
    <w:rPr>
      <w:rFonts w:ascii="Calibri" w:eastAsia="宋体" w:hAnsi="Calibri" w:cs="Times New Roman"/>
      <w:sz w:val="18"/>
      <w:szCs w:val="18"/>
    </w:rPr>
  </w:style>
  <w:style w:type="paragraph" w:styleId="a8">
    <w:name w:val="List Paragraph"/>
    <w:basedOn w:val="a"/>
    <w:uiPriority w:val="34"/>
    <w:qFormat/>
    <w:rsid w:val="00F0344B"/>
    <w:pPr>
      <w:ind w:firstLineChars="200" w:firstLine="420"/>
    </w:pPr>
  </w:style>
  <w:style w:type="paragraph" w:styleId="a9">
    <w:name w:val="annotation subject"/>
    <w:basedOn w:val="a6"/>
    <w:next w:val="a6"/>
    <w:link w:val="Char3"/>
    <w:uiPriority w:val="99"/>
    <w:semiHidden/>
    <w:unhideWhenUsed/>
    <w:rsid w:val="00F0344B"/>
    <w:rPr>
      <w:b/>
      <w:bCs/>
    </w:rPr>
  </w:style>
  <w:style w:type="character" w:customStyle="1" w:styleId="Char3">
    <w:name w:val="批注主题 Char"/>
    <w:basedOn w:val="Char1"/>
    <w:link w:val="a9"/>
    <w:uiPriority w:val="99"/>
    <w:semiHidden/>
    <w:rsid w:val="00F0344B"/>
    <w:rPr>
      <w:rFonts w:ascii="Calibri" w:eastAsia="宋体" w:hAnsi="Calibri" w:cs="Times New Roman"/>
      <w:b/>
      <w:bCs/>
    </w:rPr>
  </w:style>
  <w:style w:type="paragraph" w:styleId="aa">
    <w:name w:val="header"/>
    <w:basedOn w:val="a"/>
    <w:link w:val="Char4"/>
    <w:unhideWhenUsed/>
    <w:rsid w:val="00F0344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a"/>
    <w:rsid w:val="00F0344B"/>
    <w:rPr>
      <w:rFonts w:ascii="Calibri" w:eastAsia="宋体" w:hAnsi="Calibri" w:cs="Times New Roman"/>
      <w:sz w:val="18"/>
      <w:szCs w:val="18"/>
    </w:rPr>
  </w:style>
  <w:style w:type="paragraph" w:styleId="ab">
    <w:name w:val="footer"/>
    <w:basedOn w:val="a"/>
    <w:link w:val="Char5"/>
    <w:uiPriority w:val="99"/>
    <w:unhideWhenUsed/>
    <w:rsid w:val="00F0344B"/>
    <w:pPr>
      <w:tabs>
        <w:tab w:val="center" w:pos="4153"/>
        <w:tab w:val="right" w:pos="8306"/>
      </w:tabs>
      <w:snapToGrid w:val="0"/>
      <w:jc w:val="left"/>
    </w:pPr>
    <w:rPr>
      <w:sz w:val="18"/>
      <w:szCs w:val="18"/>
    </w:rPr>
  </w:style>
  <w:style w:type="character" w:customStyle="1" w:styleId="Char5">
    <w:name w:val="页脚 Char"/>
    <w:basedOn w:val="a2"/>
    <w:link w:val="ab"/>
    <w:uiPriority w:val="99"/>
    <w:rsid w:val="00F0344B"/>
    <w:rPr>
      <w:rFonts w:ascii="Calibri" w:eastAsia="宋体" w:hAnsi="Calibri" w:cs="Times New Roman"/>
      <w:sz w:val="18"/>
      <w:szCs w:val="18"/>
    </w:rPr>
  </w:style>
  <w:style w:type="character" w:customStyle="1" w:styleId="Char6">
    <w:name w:val="脚注文本 Char"/>
    <w:basedOn w:val="a2"/>
    <w:link w:val="ac"/>
    <w:semiHidden/>
    <w:rsid w:val="00F0344B"/>
    <w:rPr>
      <w:rFonts w:ascii="Times New Roman" w:eastAsia="宋体" w:hAnsi="Times New Roman" w:cs="Times New Roman"/>
      <w:kern w:val="0"/>
      <w:sz w:val="20"/>
      <w:szCs w:val="20"/>
      <w:lang w:eastAsia="en-US"/>
    </w:rPr>
  </w:style>
  <w:style w:type="paragraph" w:styleId="ac">
    <w:name w:val="footnote text"/>
    <w:basedOn w:val="a"/>
    <w:link w:val="Char6"/>
    <w:semiHidden/>
    <w:rsid w:val="00F0344B"/>
    <w:pPr>
      <w:widowControl/>
      <w:jc w:val="left"/>
    </w:pPr>
    <w:rPr>
      <w:rFonts w:ascii="Times New Roman" w:hAnsi="Times New Roman"/>
      <w:kern w:val="0"/>
      <w:sz w:val="20"/>
      <w:szCs w:val="20"/>
      <w:lang w:eastAsia="en-US"/>
    </w:rPr>
  </w:style>
  <w:style w:type="character" w:customStyle="1" w:styleId="Char10">
    <w:name w:val="脚注文本 Char1"/>
    <w:basedOn w:val="a2"/>
    <w:uiPriority w:val="99"/>
    <w:semiHidden/>
    <w:rsid w:val="00F0344B"/>
    <w:rPr>
      <w:rFonts w:ascii="Calibri" w:eastAsia="宋体" w:hAnsi="Calibri" w:cs="Times New Roman"/>
      <w:sz w:val="18"/>
      <w:szCs w:val="18"/>
    </w:rPr>
  </w:style>
  <w:style w:type="paragraph" w:customStyle="1" w:styleId="10">
    <w:name w:val="1"/>
    <w:basedOn w:val="a"/>
    <w:rsid w:val="00F0344B"/>
    <w:pPr>
      <w:widowControl/>
      <w:spacing w:after="160" w:line="240" w:lineRule="exact"/>
      <w:jc w:val="left"/>
    </w:pPr>
    <w:rPr>
      <w:rFonts w:ascii="Tahoma" w:eastAsia="PMingLiU" w:hAnsi="Tahoma" w:cs="Tahoma"/>
      <w:kern w:val="0"/>
      <w:sz w:val="20"/>
      <w:szCs w:val="20"/>
      <w:lang w:eastAsia="en-US" w:bidi="th-TH"/>
    </w:rPr>
  </w:style>
  <w:style w:type="character" w:styleId="ad">
    <w:name w:val="page number"/>
    <w:basedOn w:val="a2"/>
    <w:rsid w:val="00F0344B"/>
  </w:style>
  <w:style w:type="paragraph" w:styleId="ae">
    <w:name w:val="Salutation"/>
    <w:basedOn w:val="a"/>
    <w:next w:val="a"/>
    <w:link w:val="Char7"/>
    <w:rsid w:val="00F0344B"/>
    <w:pPr>
      <w:widowControl/>
      <w:jc w:val="left"/>
    </w:pPr>
    <w:rPr>
      <w:rFonts w:ascii="Arial" w:hAnsi="Arial" w:cs="Arial"/>
      <w:kern w:val="0"/>
      <w:sz w:val="24"/>
      <w:szCs w:val="24"/>
    </w:rPr>
  </w:style>
  <w:style w:type="character" w:customStyle="1" w:styleId="Char7">
    <w:name w:val="称呼 Char"/>
    <w:basedOn w:val="a2"/>
    <w:link w:val="ae"/>
    <w:rsid w:val="00F0344B"/>
    <w:rPr>
      <w:rFonts w:ascii="Arial" w:eastAsia="宋体" w:hAnsi="Arial" w:cs="Arial"/>
      <w:kern w:val="0"/>
      <w:sz w:val="24"/>
      <w:szCs w:val="24"/>
    </w:rPr>
  </w:style>
  <w:style w:type="character" w:customStyle="1" w:styleId="DeltaViewInsertion">
    <w:name w:val="DeltaView Insertion"/>
    <w:rsid w:val="00F0344B"/>
    <w:rPr>
      <w:color w:val="0000FF"/>
      <w:spacing w:val="0"/>
      <w:u w:val="double"/>
    </w:rPr>
  </w:style>
  <w:style w:type="paragraph" w:customStyle="1" w:styleId="ListRoman1">
    <w:name w:val="List Roman 1"/>
    <w:basedOn w:val="a"/>
    <w:next w:val="af"/>
    <w:rsid w:val="00F0344B"/>
    <w:pPr>
      <w:widowControl/>
      <w:numPr>
        <w:numId w:val="6"/>
      </w:numPr>
      <w:tabs>
        <w:tab w:val="left" w:pos="22"/>
      </w:tabs>
      <w:spacing w:after="200" w:line="288" w:lineRule="auto"/>
    </w:pPr>
    <w:rPr>
      <w:rFonts w:ascii="CG Times" w:eastAsia="Times New Roman" w:hAnsi="CG Times" w:cs="Angsana New"/>
      <w:kern w:val="0"/>
      <w:sz w:val="22"/>
      <w:lang w:val="en-GB" w:bidi="th-TH"/>
    </w:rPr>
  </w:style>
  <w:style w:type="paragraph" w:styleId="af">
    <w:name w:val="Body Text"/>
    <w:basedOn w:val="a"/>
    <w:link w:val="Char8"/>
    <w:rsid w:val="00F0344B"/>
    <w:pPr>
      <w:widowControl/>
      <w:spacing w:after="120"/>
      <w:jc w:val="left"/>
    </w:pPr>
    <w:rPr>
      <w:rFonts w:ascii="Times New Roman" w:hAnsi="Times New Roman"/>
      <w:kern w:val="0"/>
      <w:sz w:val="24"/>
      <w:szCs w:val="24"/>
    </w:rPr>
  </w:style>
  <w:style w:type="character" w:customStyle="1" w:styleId="Char8">
    <w:name w:val="正文文本 Char"/>
    <w:basedOn w:val="a2"/>
    <w:link w:val="af"/>
    <w:rsid w:val="00F0344B"/>
    <w:rPr>
      <w:rFonts w:ascii="Times New Roman" w:eastAsia="宋体" w:hAnsi="Times New Roman" w:cs="Times New Roman"/>
      <w:kern w:val="0"/>
      <w:sz w:val="24"/>
      <w:szCs w:val="24"/>
    </w:rPr>
  </w:style>
  <w:style w:type="paragraph" w:customStyle="1" w:styleId="ListRoman2">
    <w:name w:val="List Roman 2"/>
    <w:basedOn w:val="a"/>
    <w:next w:val="20"/>
    <w:rsid w:val="00F0344B"/>
    <w:pPr>
      <w:widowControl/>
      <w:numPr>
        <w:ilvl w:val="1"/>
        <w:numId w:val="6"/>
      </w:numPr>
      <w:tabs>
        <w:tab w:val="left" w:pos="50"/>
      </w:tabs>
      <w:spacing w:after="200" w:line="288" w:lineRule="auto"/>
    </w:pPr>
    <w:rPr>
      <w:rFonts w:ascii="CG Times" w:eastAsia="Times New Roman" w:hAnsi="CG Times" w:cs="Angsana New"/>
      <w:kern w:val="0"/>
      <w:sz w:val="22"/>
      <w:lang w:val="en-GB" w:bidi="th-TH"/>
    </w:rPr>
  </w:style>
  <w:style w:type="paragraph" w:styleId="20">
    <w:name w:val="Body Text 2"/>
    <w:basedOn w:val="a"/>
    <w:link w:val="2Char0"/>
    <w:rsid w:val="00F0344B"/>
    <w:pPr>
      <w:widowControl/>
      <w:spacing w:after="120" w:line="480" w:lineRule="auto"/>
      <w:jc w:val="left"/>
    </w:pPr>
    <w:rPr>
      <w:rFonts w:ascii="Times New Roman" w:hAnsi="Times New Roman"/>
      <w:kern w:val="0"/>
      <w:sz w:val="24"/>
      <w:szCs w:val="24"/>
    </w:rPr>
  </w:style>
  <w:style w:type="character" w:customStyle="1" w:styleId="2Char0">
    <w:name w:val="正文文本 2 Char"/>
    <w:basedOn w:val="a2"/>
    <w:link w:val="20"/>
    <w:rsid w:val="00F0344B"/>
    <w:rPr>
      <w:rFonts w:ascii="Times New Roman" w:eastAsia="宋体" w:hAnsi="Times New Roman" w:cs="Times New Roman"/>
      <w:kern w:val="0"/>
      <w:sz w:val="24"/>
      <w:szCs w:val="24"/>
    </w:rPr>
  </w:style>
  <w:style w:type="paragraph" w:customStyle="1" w:styleId="ListRoman3">
    <w:name w:val="List Roman 3"/>
    <w:basedOn w:val="a"/>
    <w:next w:val="30"/>
    <w:rsid w:val="00F0344B"/>
    <w:pPr>
      <w:widowControl/>
      <w:numPr>
        <w:ilvl w:val="2"/>
        <w:numId w:val="6"/>
      </w:numPr>
      <w:tabs>
        <w:tab w:val="left" w:pos="68"/>
      </w:tabs>
      <w:spacing w:after="200" w:line="288" w:lineRule="auto"/>
    </w:pPr>
    <w:rPr>
      <w:rFonts w:ascii="CG Times" w:eastAsia="Times New Roman" w:hAnsi="CG Times" w:cs="Angsana New"/>
      <w:kern w:val="0"/>
      <w:sz w:val="22"/>
      <w:lang w:val="en-GB" w:bidi="th-TH"/>
    </w:rPr>
  </w:style>
  <w:style w:type="paragraph" w:styleId="30">
    <w:name w:val="Body Text 3"/>
    <w:basedOn w:val="a"/>
    <w:link w:val="3Char0"/>
    <w:rsid w:val="00F0344B"/>
    <w:pPr>
      <w:widowControl/>
      <w:spacing w:after="120"/>
      <w:jc w:val="left"/>
    </w:pPr>
    <w:rPr>
      <w:rFonts w:ascii="Times New Roman" w:hAnsi="Times New Roman"/>
      <w:kern w:val="0"/>
      <w:sz w:val="16"/>
      <w:szCs w:val="16"/>
    </w:rPr>
  </w:style>
  <w:style w:type="character" w:customStyle="1" w:styleId="3Char0">
    <w:name w:val="正文文本 3 Char"/>
    <w:basedOn w:val="a2"/>
    <w:link w:val="30"/>
    <w:rsid w:val="00F0344B"/>
    <w:rPr>
      <w:rFonts w:ascii="Times New Roman" w:eastAsia="宋体" w:hAnsi="Times New Roman" w:cs="Times New Roman"/>
      <w:kern w:val="0"/>
      <w:sz w:val="16"/>
      <w:szCs w:val="16"/>
    </w:rPr>
  </w:style>
  <w:style w:type="paragraph" w:customStyle="1" w:styleId="Default">
    <w:name w:val="Default"/>
    <w:rsid w:val="00F0344B"/>
    <w:pPr>
      <w:widowControl w:val="0"/>
      <w:autoSpaceDE w:val="0"/>
      <w:autoSpaceDN w:val="0"/>
      <w:adjustRightInd w:val="0"/>
    </w:pPr>
    <w:rPr>
      <w:rFonts w:ascii="宋体" w:eastAsia="宋体" w:hAnsi="Times New Roman" w:cs="宋体"/>
      <w:color w:val="000000"/>
      <w:kern w:val="0"/>
      <w:sz w:val="24"/>
      <w:szCs w:val="24"/>
      <w:lang w:eastAsia="zh-TW"/>
    </w:rPr>
  </w:style>
  <w:style w:type="paragraph" w:styleId="af0">
    <w:name w:val="Normal Indent"/>
    <w:basedOn w:val="a"/>
    <w:rsid w:val="00F0344B"/>
    <w:pPr>
      <w:ind w:left="480"/>
      <w:jc w:val="left"/>
    </w:pPr>
    <w:rPr>
      <w:rFonts w:ascii="Times New Roman" w:eastAsia="PMingLiU" w:hAnsi="Times New Roman"/>
      <w:sz w:val="24"/>
      <w:szCs w:val="20"/>
      <w:lang w:eastAsia="zh-TW"/>
    </w:rPr>
  </w:style>
  <w:style w:type="paragraph" w:styleId="af1">
    <w:name w:val="Block Text"/>
    <w:basedOn w:val="a"/>
    <w:rsid w:val="00F0344B"/>
    <w:pPr>
      <w:ind w:leftChars="107" w:left="1594" w:rightChars="100" w:right="240" w:hangingChars="557" w:hanging="1337"/>
      <w:jc w:val="left"/>
    </w:pPr>
    <w:rPr>
      <w:rFonts w:ascii="DFKai-SB" w:eastAsia="DFKai-SB" w:hAnsi="Times New Roman"/>
      <w:sz w:val="24"/>
      <w:szCs w:val="20"/>
      <w:lang w:eastAsia="zh-TW"/>
    </w:rPr>
  </w:style>
  <w:style w:type="paragraph" w:styleId="af2">
    <w:name w:val="Body Text Indent"/>
    <w:basedOn w:val="a"/>
    <w:link w:val="Char9"/>
    <w:rsid w:val="00F0344B"/>
    <w:pPr>
      <w:spacing w:line="300" w:lineRule="auto"/>
      <w:ind w:rightChars="5" w:right="12" w:firstLineChars="300" w:firstLine="660"/>
      <w:jc w:val="left"/>
    </w:pPr>
    <w:rPr>
      <w:rFonts w:ascii="DFKai-SB" w:eastAsia="DFKai-SB" w:hAnsi="Times New Roman"/>
      <w:sz w:val="22"/>
      <w:szCs w:val="20"/>
      <w:lang w:eastAsia="zh-TW"/>
    </w:rPr>
  </w:style>
  <w:style w:type="character" w:customStyle="1" w:styleId="Char9">
    <w:name w:val="正文文本缩进 Char"/>
    <w:basedOn w:val="a2"/>
    <w:link w:val="af2"/>
    <w:rsid w:val="00F0344B"/>
    <w:rPr>
      <w:rFonts w:ascii="DFKai-SB" w:eastAsia="DFKai-SB" w:hAnsi="Times New Roman" w:cs="Times New Roman"/>
      <w:sz w:val="22"/>
      <w:szCs w:val="20"/>
      <w:lang w:eastAsia="zh-TW"/>
    </w:rPr>
  </w:style>
  <w:style w:type="paragraph" w:styleId="21">
    <w:name w:val="Body Text Indent 2"/>
    <w:basedOn w:val="a"/>
    <w:link w:val="2Char1"/>
    <w:rsid w:val="00F0344B"/>
    <w:pPr>
      <w:tabs>
        <w:tab w:val="left" w:pos="480"/>
      </w:tabs>
      <w:spacing w:line="240" w:lineRule="exact"/>
      <w:ind w:rightChars="5" w:right="12" w:firstLineChars="180" w:firstLine="360"/>
    </w:pPr>
    <w:rPr>
      <w:rFonts w:ascii="Times New Roman" w:eastAsia="DFKai-SB" w:hAnsi="Times New Roman"/>
      <w:sz w:val="20"/>
      <w:szCs w:val="20"/>
      <w:lang w:eastAsia="zh-TW"/>
    </w:rPr>
  </w:style>
  <w:style w:type="character" w:customStyle="1" w:styleId="2Char1">
    <w:name w:val="正文文本缩进 2 Char"/>
    <w:basedOn w:val="a2"/>
    <w:link w:val="21"/>
    <w:rsid w:val="00F0344B"/>
    <w:rPr>
      <w:rFonts w:ascii="Times New Roman" w:eastAsia="DFKai-SB" w:hAnsi="Times New Roman" w:cs="Times New Roman"/>
      <w:sz w:val="20"/>
      <w:szCs w:val="20"/>
      <w:lang w:eastAsia="zh-TW"/>
    </w:rPr>
  </w:style>
  <w:style w:type="character" w:styleId="af3">
    <w:name w:val="Emphasis"/>
    <w:qFormat/>
    <w:rsid w:val="00F0344B"/>
    <w:rPr>
      <w:b w:val="0"/>
      <w:bCs w:val="0"/>
      <w:i w:val="0"/>
      <w:iCs w:val="0"/>
      <w:color w:val="CC0033"/>
    </w:rPr>
  </w:style>
  <w:style w:type="paragraph" w:styleId="af4">
    <w:name w:val="Revision"/>
    <w:hidden/>
    <w:uiPriority w:val="99"/>
    <w:semiHidden/>
    <w:rsid w:val="00F0344B"/>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4B"/>
    <w:pPr>
      <w:widowControl w:val="0"/>
      <w:jc w:val="both"/>
    </w:pPr>
    <w:rPr>
      <w:rFonts w:ascii="Calibri" w:eastAsia="宋体" w:hAnsi="Calibri" w:cs="Times New Roman"/>
    </w:rPr>
  </w:style>
  <w:style w:type="paragraph" w:styleId="1">
    <w:name w:val="heading 1"/>
    <w:basedOn w:val="a0"/>
    <w:next w:val="a0"/>
    <w:link w:val="1Char"/>
    <w:qFormat/>
    <w:rsid w:val="00F0344B"/>
    <w:pPr>
      <w:keepNext/>
      <w:spacing w:after="240" w:line="500" w:lineRule="atLeast"/>
    </w:pPr>
    <w:rPr>
      <w:snapToGrid w:val="0"/>
      <w:spacing w:val="60"/>
      <w:kern w:val="0"/>
      <w:sz w:val="40"/>
    </w:rPr>
  </w:style>
  <w:style w:type="paragraph" w:styleId="2">
    <w:name w:val="heading 2"/>
    <w:basedOn w:val="a0"/>
    <w:next w:val="a0"/>
    <w:link w:val="2Char"/>
    <w:qFormat/>
    <w:rsid w:val="00F0344B"/>
    <w:pPr>
      <w:keepNext/>
      <w:spacing w:after="240" w:line="500" w:lineRule="atLeast"/>
      <w:outlineLvl w:val="1"/>
    </w:pPr>
    <w:rPr>
      <w:snapToGrid w:val="0"/>
      <w:spacing w:val="60"/>
      <w:kern w:val="0"/>
      <w:sz w:val="36"/>
    </w:rPr>
  </w:style>
  <w:style w:type="paragraph" w:styleId="3">
    <w:name w:val="heading 3"/>
    <w:next w:val="a1"/>
    <w:link w:val="3Char"/>
    <w:qFormat/>
    <w:rsid w:val="00F0344B"/>
    <w:pPr>
      <w:keepNext/>
      <w:spacing w:line="360" w:lineRule="auto"/>
      <w:jc w:val="center"/>
      <w:outlineLvl w:val="2"/>
    </w:pPr>
    <w:rPr>
      <w:rFonts w:ascii="Arial" w:eastAsia="PMingLiU" w:hAnsi="Arial" w:cs="Times New Roman"/>
      <w:b/>
      <w:noProof/>
      <w:spacing w:val="20"/>
      <w:kern w:val="0"/>
      <w:sz w:val="28"/>
      <w:szCs w:val="20"/>
      <w:lang w:eastAsia="zh-TW"/>
    </w:rPr>
  </w:style>
  <w:style w:type="paragraph" w:styleId="8">
    <w:name w:val="heading 8"/>
    <w:basedOn w:val="a"/>
    <w:next w:val="a"/>
    <w:link w:val="8Char"/>
    <w:qFormat/>
    <w:rsid w:val="00F0344B"/>
    <w:pPr>
      <w:keepNext/>
      <w:spacing w:line="720" w:lineRule="auto"/>
      <w:ind w:left="851"/>
      <w:jc w:val="left"/>
      <w:outlineLvl w:val="7"/>
    </w:pPr>
    <w:rPr>
      <w:rFonts w:ascii="Arial" w:eastAsia="PMingLiU" w:hAnsi="Arial"/>
      <w:sz w:val="36"/>
      <w:szCs w:val="20"/>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F0344B"/>
    <w:rPr>
      <w:rFonts w:ascii="Arial" w:eastAsia="PMingLiU" w:hAnsi="Arial" w:cs="Times New Roman"/>
      <w:b/>
      <w:snapToGrid w:val="0"/>
      <w:spacing w:val="60"/>
      <w:kern w:val="0"/>
      <w:sz w:val="40"/>
      <w:szCs w:val="20"/>
      <w:lang w:eastAsia="zh-TW"/>
    </w:rPr>
  </w:style>
  <w:style w:type="character" w:customStyle="1" w:styleId="2Char">
    <w:name w:val="标题 2 Char"/>
    <w:basedOn w:val="a2"/>
    <w:link w:val="2"/>
    <w:rsid w:val="00F0344B"/>
    <w:rPr>
      <w:rFonts w:ascii="Arial" w:eastAsia="PMingLiU" w:hAnsi="Arial" w:cs="Times New Roman"/>
      <w:b/>
      <w:snapToGrid w:val="0"/>
      <w:spacing w:val="60"/>
      <w:kern w:val="0"/>
      <w:sz w:val="36"/>
      <w:szCs w:val="20"/>
      <w:lang w:eastAsia="zh-TW"/>
    </w:rPr>
  </w:style>
  <w:style w:type="character" w:customStyle="1" w:styleId="3Char">
    <w:name w:val="标题 3 Char"/>
    <w:basedOn w:val="a2"/>
    <w:link w:val="3"/>
    <w:rsid w:val="00F0344B"/>
    <w:rPr>
      <w:rFonts w:ascii="Arial" w:eastAsia="PMingLiU" w:hAnsi="Arial" w:cs="Times New Roman"/>
      <w:b/>
      <w:noProof/>
      <w:spacing w:val="20"/>
      <w:kern w:val="0"/>
      <w:sz w:val="28"/>
      <w:szCs w:val="20"/>
      <w:lang w:eastAsia="zh-TW"/>
    </w:rPr>
  </w:style>
  <w:style w:type="character" w:customStyle="1" w:styleId="8Char">
    <w:name w:val="标题 8 Char"/>
    <w:basedOn w:val="a2"/>
    <w:link w:val="8"/>
    <w:rsid w:val="00F0344B"/>
    <w:rPr>
      <w:rFonts w:ascii="Arial" w:eastAsia="PMingLiU" w:hAnsi="Arial" w:cs="Times New Roman"/>
      <w:sz w:val="36"/>
      <w:szCs w:val="20"/>
      <w:lang w:eastAsia="zh-TW"/>
    </w:rPr>
  </w:style>
  <w:style w:type="paragraph" w:styleId="a0">
    <w:name w:val="Title"/>
    <w:basedOn w:val="a"/>
    <w:link w:val="Char"/>
    <w:qFormat/>
    <w:rsid w:val="00F0344B"/>
    <w:pPr>
      <w:spacing w:before="240" w:after="60"/>
      <w:jc w:val="center"/>
      <w:outlineLvl w:val="0"/>
    </w:pPr>
    <w:rPr>
      <w:rFonts w:ascii="Arial" w:eastAsia="PMingLiU" w:hAnsi="Arial"/>
      <w:b/>
      <w:sz w:val="32"/>
      <w:szCs w:val="20"/>
      <w:lang w:eastAsia="zh-TW"/>
    </w:rPr>
  </w:style>
  <w:style w:type="character" w:customStyle="1" w:styleId="Char">
    <w:name w:val="标题 Char"/>
    <w:basedOn w:val="a2"/>
    <w:link w:val="a0"/>
    <w:rsid w:val="00F0344B"/>
    <w:rPr>
      <w:rFonts w:ascii="Arial" w:eastAsia="PMingLiU" w:hAnsi="Arial" w:cs="Times New Roman"/>
      <w:b/>
      <w:sz w:val="32"/>
      <w:szCs w:val="20"/>
      <w:lang w:eastAsia="zh-TW"/>
    </w:rPr>
  </w:style>
  <w:style w:type="paragraph" w:styleId="a1">
    <w:name w:val="Plain Text"/>
    <w:basedOn w:val="a"/>
    <w:link w:val="Char0"/>
    <w:rsid w:val="00F0344B"/>
    <w:pPr>
      <w:jc w:val="left"/>
    </w:pPr>
    <w:rPr>
      <w:rFonts w:ascii="MingLiU" w:eastAsia="MingLiU" w:hAnsi="Courier New"/>
      <w:sz w:val="24"/>
      <w:szCs w:val="20"/>
      <w:lang w:eastAsia="zh-TW"/>
    </w:rPr>
  </w:style>
  <w:style w:type="character" w:customStyle="1" w:styleId="Char0">
    <w:name w:val="纯文本 Char"/>
    <w:basedOn w:val="a2"/>
    <w:link w:val="a1"/>
    <w:rsid w:val="00F0344B"/>
    <w:rPr>
      <w:rFonts w:ascii="MingLiU" w:eastAsia="MingLiU" w:hAnsi="Courier New" w:cs="Times New Roman"/>
      <w:sz w:val="24"/>
      <w:szCs w:val="20"/>
      <w:lang w:eastAsia="zh-TW"/>
    </w:rPr>
  </w:style>
  <w:style w:type="character" w:styleId="a5">
    <w:name w:val="annotation reference"/>
    <w:semiHidden/>
    <w:unhideWhenUsed/>
    <w:rsid w:val="00F0344B"/>
    <w:rPr>
      <w:sz w:val="21"/>
      <w:szCs w:val="21"/>
    </w:rPr>
  </w:style>
  <w:style w:type="paragraph" w:styleId="a6">
    <w:name w:val="annotation text"/>
    <w:basedOn w:val="a"/>
    <w:link w:val="Char1"/>
    <w:unhideWhenUsed/>
    <w:rsid w:val="00F0344B"/>
    <w:pPr>
      <w:jc w:val="left"/>
    </w:pPr>
  </w:style>
  <w:style w:type="character" w:customStyle="1" w:styleId="Char1">
    <w:name w:val="批注文字 Char"/>
    <w:basedOn w:val="a2"/>
    <w:link w:val="a6"/>
    <w:rsid w:val="00F0344B"/>
    <w:rPr>
      <w:rFonts w:ascii="Calibri" w:eastAsia="宋体" w:hAnsi="Calibri" w:cs="Times New Roman"/>
    </w:rPr>
  </w:style>
  <w:style w:type="paragraph" w:styleId="a7">
    <w:name w:val="Balloon Text"/>
    <w:basedOn w:val="a"/>
    <w:link w:val="Char2"/>
    <w:uiPriority w:val="99"/>
    <w:unhideWhenUsed/>
    <w:rsid w:val="00F0344B"/>
    <w:rPr>
      <w:sz w:val="18"/>
      <w:szCs w:val="18"/>
    </w:rPr>
  </w:style>
  <w:style w:type="character" w:customStyle="1" w:styleId="Char2">
    <w:name w:val="批注框文本 Char"/>
    <w:basedOn w:val="a2"/>
    <w:link w:val="a7"/>
    <w:uiPriority w:val="99"/>
    <w:rsid w:val="00F0344B"/>
    <w:rPr>
      <w:rFonts w:ascii="Calibri" w:eastAsia="宋体" w:hAnsi="Calibri" w:cs="Times New Roman"/>
      <w:sz w:val="18"/>
      <w:szCs w:val="18"/>
    </w:rPr>
  </w:style>
  <w:style w:type="paragraph" w:styleId="a8">
    <w:name w:val="List Paragraph"/>
    <w:basedOn w:val="a"/>
    <w:uiPriority w:val="34"/>
    <w:qFormat/>
    <w:rsid w:val="00F0344B"/>
    <w:pPr>
      <w:ind w:firstLineChars="200" w:firstLine="420"/>
    </w:pPr>
  </w:style>
  <w:style w:type="paragraph" w:styleId="a9">
    <w:name w:val="annotation subject"/>
    <w:basedOn w:val="a6"/>
    <w:next w:val="a6"/>
    <w:link w:val="Char3"/>
    <w:uiPriority w:val="99"/>
    <w:semiHidden/>
    <w:unhideWhenUsed/>
    <w:rsid w:val="00F0344B"/>
    <w:rPr>
      <w:b/>
      <w:bCs/>
    </w:rPr>
  </w:style>
  <w:style w:type="character" w:customStyle="1" w:styleId="Char3">
    <w:name w:val="批注主题 Char"/>
    <w:basedOn w:val="Char1"/>
    <w:link w:val="a9"/>
    <w:uiPriority w:val="99"/>
    <w:semiHidden/>
    <w:rsid w:val="00F0344B"/>
    <w:rPr>
      <w:rFonts w:ascii="Calibri" w:eastAsia="宋体" w:hAnsi="Calibri" w:cs="Times New Roman"/>
      <w:b/>
      <w:bCs/>
    </w:rPr>
  </w:style>
  <w:style w:type="paragraph" w:styleId="aa">
    <w:name w:val="header"/>
    <w:basedOn w:val="a"/>
    <w:link w:val="Char4"/>
    <w:unhideWhenUsed/>
    <w:rsid w:val="00F0344B"/>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2"/>
    <w:link w:val="aa"/>
    <w:rsid w:val="00F0344B"/>
    <w:rPr>
      <w:rFonts w:ascii="Calibri" w:eastAsia="宋体" w:hAnsi="Calibri" w:cs="Times New Roman"/>
      <w:sz w:val="18"/>
      <w:szCs w:val="18"/>
    </w:rPr>
  </w:style>
  <w:style w:type="paragraph" w:styleId="ab">
    <w:name w:val="footer"/>
    <w:basedOn w:val="a"/>
    <w:link w:val="Char5"/>
    <w:uiPriority w:val="99"/>
    <w:unhideWhenUsed/>
    <w:rsid w:val="00F0344B"/>
    <w:pPr>
      <w:tabs>
        <w:tab w:val="center" w:pos="4153"/>
        <w:tab w:val="right" w:pos="8306"/>
      </w:tabs>
      <w:snapToGrid w:val="0"/>
      <w:jc w:val="left"/>
    </w:pPr>
    <w:rPr>
      <w:sz w:val="18"/>
      <w:szCs w:val="18"/>
    </w:rPr>
  </w:style>
  <w:style w:type="character" w:customStyle="1" w:styleId="Char5">
    <w:name w:val="页脚 Char"/>
    <w:basedOn w:val="a2"/>
    <w:link w:val="ab"/>
    <w:uiPriority w:val="99"/>
    <w:rsid w:val="00F0344B"/>
    <w:rPr>
      <w:rFonts w:ascii="Calibri" w:eastAsia="宋体" w:hAnsi="Calibri" w:cs="Times New Roman"/>
      <w:sz w:val="18"/>
      <w:szCs w:val="18"/>
    </w:rPr>
  </w:style>
  <w:style w:type="character" w:customStyle="1" w:styleId="Char6">
    <w:name w:val="脚注文本 Char"/>
    <w:basedOn w:val="a2"/>
    <w:link w:val="ac"/>
    <w:semiHidden/>
    <w:rsid w:val="00F0344B"/>
    <w:rPr>
      <w:rFonts w:ascii="Times New Roman" w:eastAsia="宋体" w:hAnsi="Times New Roman" w:cs="Times New Roman"/>
      <w:kern w:val="0"/>
      <w:sz w:val="20"/>
      <w:szCs w:val="20"/>
      <w:lang w:eastAsia="en-US"/>
    </w:rPr>
  </w:style>
  <w:style w:type="paragraph" w:styleId="ac">
    <w:name w:val="footnote text"/>
    <w:basedOn w:val="a"/>
    <w:link w:val="Char6"/>
    <w:semiHidden/>
    <w:rsid w:val="00F0344B"/>
    <w:pPr>
      <w:widowControl/>
      <w:jc w:val="left"/>
    </w:pPr>
    <w:rPr>
      <w:rFonts w:ascii="Times New Roman" w:hAnsi="Times New Roman"/>
      <w:kern w:val="0"/>
      <w:sz w:val="20"/>
      <w:szCs w:val="20"/>
      <w:lang w:eastAsia="en-US"/>
    </w:rPr>
  </w:style>
  <w:style w:type="character" w:customStyle="1" w:styleId="Char10">
    <w:name w:val="脚注文本 Char1"/>
    <w:basedOn w:val="a2"/>
    <w:uiPriority w:val="99"/>
    <w:semiHidden/>
    <w:rsid w:val="00F0344B"/>
    <w:rPr>
      <w:rFonts w:ascii="Calibri" w:eastAsia="宋体" w:hAnsi="Calibri" w:cs="Times New Roman"/>
      <w:sz w:val="18"/>
      <w:szCs w:val="18"/>
    </w:rPr>
  </w:style>
  <w:style w:type="paragraph" w:customStyle="1" w:styleId="10">
    <w:name w:val="1"/>
    <w:basedOn w:val="a"/>
    <w:rsid w:val="00F0344B"/>
    <w:pPr>
      <w:widowControl/>
      <w:spacing w:after="160" w:line="240" w:lineRule="exact"/>
      <w:jc w:val="left"/>
    </w:pPr>
    <w:rPr>
      <w:rFonts w:ascii="Tahoma" w:eastAsia="PMingLiU" w:hAnsi="Tahoma" w:cs="Tahoma"/>
      <w:kern w:val="0"/>
      <w:sz w:val="20"/>
      <w:szCs w:val="20"/>
      <w:lang w:eastAsia="en-US" w:bidi="th-TH"/>
    </w:rPr>
  </w:style>
  <w:style w:type="character" w:styleId="ad">
    <w:name w:val="page number"/>
    <w:basedOn w:val="a2"/>
    <w:rsid w:val="00F0344B"/>
  </w:style>
  <w:style w:type="paragraph" w:styleId="ae">
    <w:name w:val="Salutation"/>
    <w:basedOn w:val="a"/>
    <w:next w:val="a"/>
    <w:link w:val="Char7"/>
    <w:rsid w:val="00F0344B"/>
    <w:pPr>
      <w:widowControl/>
      <w:jc w:val="left"/>
    </w:pPr>
    <w:rPr>
      <w:rFonts w:ascii="Arial" w:hAnsi="Arial" w:cs="Arial"/>
      <w:kern w:val="0"/>
      <w:sz w:val="24"/>
      <w:szCs w:val="24"/>
    </w:rPr>
  </w:style>
  <w:style w:type="character" w:customStyle="1" w:styleId="Char7">
    <w:name w:val="称呼 Char"/>
    <w:basedOn w:val="a2"/>
    <w:link w:val="ae"/>
    <w:rsid w:val="00F0344B"/>
    <w:rPr>
      <w:rFonts w:ascii="Arial" w:eastAsia="宋体" w:hAnsi="Arial" w:cs="Arial"/>
      <w:kern w:val="0"/>
      <w:sz w:val="24"/>
      <w:szCs w:val="24"/>
    </w:rPr>
  </w:style>
  <w:style w:type="character" w:customStyle="1" w:styleId="DeltaViewInsertion">
    <w:name w:val="DeltaView Insertion"/>
    <w:rsid w:val="00F0344B"/>
    <w:rPr>
      <w:color w:val="0000FF"/>
      <w:spacing w:val="0"/>
      <w:u w:val="double"/>
    </w:rPr>
  </w:style>
  <w:style w:type="paragraph" w:customStyle="1" w:styleId="ListRoman1">
    <w:name w:val="List Roman 1"/>
    <w:basedOn w:val="a"/>
    <w:next w:val="af"/>
    <w:rsid w:val="00F0344B"/>
    <w:pPr>
      <w:widowControl/>
      <w:numPr>
        <w:numId w:val="6"/>
      </w:numPr>
      <w:tabs>
        <w:tab w:val="left" w:pos="22"/>
      </w:tabs>
      <w:spacing w:after="200" w:line="288" w:lineRule="auto"/>
    </w:pPr>
    <w:rPr>
      <w:rFonts w:ascii="CG Times" w:eastAsia="Times New Roman" w:hAnsi="CG Times" w:cs="Angsana New"/>
      <w:kern w:val="0"/>
      <w:sz w:val="22"/>
      <w:lang w:val="en-GB" w:bidi="th-TH"/>
    </w:rPr>
  </w:style>
  <w:style w:type="paragraph" w:styleId="af">
    <w:name w:val="Body Text"/>
    <w:basedOn w:val="a"/>
    <w:link w:val="Char8"/>
    <w:rsid w:val="00F0344B"/>
    <w:pPr>
      <w:widowControl/>
      <w:spacing w:after="120"/>
      <w:jc w:val="left"/>
    </w:pPr>
    <w:rPr>
      <w:rFonts w:ascii="Times New Roman" w:hAnsi="Times New Roman"/>
      <w:kern w:val="0"/>
      <w:sz w:val="24"/>
      <w:szCs w:val="24"/>
    </w:rPr>
  </w:style>
  <w:style w:type="character" w:customStyle="1" w:styleId="Char8">
    <w:name w:val="正文文本 Char"/>
    <w:basedOn w:val="a2"/>
    <w:link w:val="af"/>
    <w:rsid w:val="00F0344B"/>
    <w:rPr>
      <w:rFonts w:ascii="Times New Roman" w:eastAsia="宋体" w:hAnsi="Times New Roman" w:cs="Times New Roman"/>
      <w:kern w:val="0"/>
      <w:sz w:val="24"/>
      <w:szCs w:val="24"/>
    </w:rPr>
  </w:style>
  <w:style w:type="paragraph" w:customStyle="1" w:styleId="ListRoman2">
    <w:name w:val="List Roman 2"/>
    <w:basedOn w:val="a"/>
    <w:next w:val="20"/>
    <w:rsid w:val="00F0344B"/>
    <w:pPr>
      <w:widowControl/>
      <w:numPr>
        <w:ilvl w:val="1"/>
        <w:numId w:val="6"/>
      </w:numPr>
      <w:tabs>
        <w:tab w:val="left" w:pos="50"/>
      </w:tabs>
      <w:spacing w:after="200" w:line="288" w:lineRule="auto"/>
    </w:pPr>
    <w:rPr>
      <w:rFonts w:ascii="CG Times" w:eastAsia="Times New Roman" w:hAnsi="CG Times" w:cs="Angsana New"/>
      <w:kern w:val="0"/>
      <w:sz w:val="22"/>
      <w:lang w:val="en-GB" w:bidi="th-TH"/>
    </w:rPr>
  </w:style>
  <w:style w:type="paragraph" w:styleId="20">
    <w:name w:val="Body Text 2"/>
    <w:basedOn w:val="a"/>
    <w:link w:val="2Char0"/>
    <w:rsid w:val="00F0344B"/>
    <w:pPr>
      <w:widowControl/>
      <w:spacing w:after="120" w:line="480" w:lineRule="auto"/>
      <w:jc w:val="left"/>
    </w:pPr>
    <w:rPr>
      <w:rFonts w:ascii="Times New Roman" w:hAnsi="Times New Roman"/>
      <w:kern w:val="0"/>
      <w:sz w:val="24"/>
      <w:szCs w:val="24"/>
    </w:rPr>
  </w:style>
  <w:style w:type="character" w:customStyle="1" w:styleId="2Char0">
    <w:name w:val="正文文本 2 Char"/>
    <w:basedOn w:val="a2"/>
    <w:link w:val="20"/>
    <w:rsid w:val="00F0344B"/>
    <w:rPr>
      <w:rFonts w:ascii="Times New Roman" w:eastAsia="宋体" w:hAnsi="Times New Roman" w:cs="Times New Roman"/>
      <w:kern w:val="0"/>
      <w:sz w:val="24"/>
      <w:szCs w:val="24"/>
    </w:rPr>
  </w:style>
  <w:style w:type="paragraph" w:customStyle="1" w:styleId="ListRoman3">
    <w:name w:val="List Roman 3"/>
    <w:basedOn w:val="a"/>
    <w:next w:val="30"/>
    <w:rsid w:val="00F0344B"/>
    <w:pPr>
      <w:widowControl/>
      <w:numPr>
        <w:ilvl w:val="2"/>
        <w:numId w:val="6"/>
      </w:numPr>
      <w:tabs>
        <w:tab w:val="left" w:pos="68"/>
      </w:tabs>
      <w:spacing w:after="200" w:line="288" w:lineRule="auto"/>
    </w:pPr>
    <w:rPr>
      <w:rFonts w:ascii="CG Times" w:eastAsia="Times New Roman" w:hAnsi="CG Times" w:cs="Angsana New"/>
      <w:kern w:val="0"/>
      <w:sz w:val="22"/>
      <w:lang w:val="en-GB" w:bidi="th-TH"/>
    </w:rPr>
  </w:style>
  <w:style w:type="paragraph" w:styleId="30">
    <w:name w:val="Body Text 3"/>
    <w:basedOn w:val="a"/>
    <w:link w:val="3Char0"/>
    <w:rsid w:val="00F0344B"/>
    <w:pPr>
      <w:widowControl/>
      <w:spacing w:after="120"/>
      <w:jc w:val="left"/>
    </w:pPr>
    <w:rPr>
      <w:rFonts w:ascii="Times New Roman" w:hAnsi="Times New Roman"/>
      <w:kern w:val="0"/>
      <w:sz w:val="16"/>
      <w:szCs w:val="16"/>
    </w:rPr>
  </w:style>
  <w:style w:type="character" w:customStyle="1" w:styleId="3Char0">
    <w:name w:val="正文文本 3 Char"/>
    <w:basedOn w:val="a2"/>
    <w:link w:val="30"/>
    <w:rsid w:val="00F0344B"/>
    <w:rPr>
      <w:rFonts w:ascii="Times New Roman" w:eastAsia="宋体" w:hAnsi="Times New Roman" w:cs="Times New Roman"/>
      <w:kern w:val="0"/>
      <w:sz w:val="16"/>
      <w:szCs w:val="16"/>
    </w:rPr>
  </w:style>
  <w:style w:type="paragraph" w:customStyle="1" w:styleId="Default">
    <w:name w:val="Default"/>
    <w:rsid w:val="00F0344B"/>
    <w:pPr>
      <w:widowControl w:val="0"/>
      <w:autoSpaceDE w:val="0"/>
      <w:autoSpaceDN w:val="0"/>
      <w:adjustRightInd w:val="0"/>
    </w:pPr>
    <w:rPr>
      <w:rFonts w:ascii="宋体" w:eastAsia="宋体" w:hAnsi="Times New Roman" w:cs="宋体"/>
      <w:color w:val="000000"/>
      <w:kern w:val="0"/>
      <w:sz w:val="24"/>
      <w:szCs w:val="24"/>
      <w:lang w:eastAsia="zh-TW"/>
    </w:rPr>
  </w:style>
  <w:style w:type="paragraph" w:styleId="af0">
    <w:name w:val="Normal Indent"/>
    <w:basedOn w:val="a"/>
    <w:rsid w:val="00F0344B"/>
    <w:pPr>
      <w:ind w:left="480"/>
      <w:jc w:val="left"/>
    </w:pPr>
    <w:rPr>
      <w:rFonts w:ascii="Times New Roman" w:eastAsia="PMingLiU" w:hAnsi="Times New Roman"/>
      <w:sz w:val="24"/>
      <w:szCs w:val="20"/>
      <w:lang w:eastAsia="zh-TW"/>
    </w:rPr>
  </w:style>
  <w:style w:type="paragraph" w:styleId="af1">
    <w:name w:val="Block Text"/>
    <w:basedOn w:val="a"/>
    <w:rsid w:val="00F0344B"/>
    <w:pPr>
      <w:ind w:leftChars="107" w:left="1594" w:rightChars="100" w:right="240" w:hangingChars="557" w:hanging="1337"/>
      <w:jc w:val="left"/>
    </w:pPr>
    <w:rPr>
      <w:rFonts w:ascii="DFKai-SB" w:eastAsia="DFKai-SB" w:hAnsi="Times New Roman"/>
      <w:sz w:val="24"/>
      <w:szCs w:val="20"/>
      <w:lang w:eastAsia="zh-TW"/>
    </w:rPr>
  </w:style>
  <w:style w:type="paragraph" w:styleId="af2">
    <w:name w:val="Body Text Indent"/>
    <w:basedOn w:val="a"/>
    <w:link w:val="Char9"/>
    <w:rsid w:val="00F0344B"/>
    <w:pPr>
      <w:spacing w:line="300" w:lineRule="auto"/>
      <w:ind w:rightChars="5" w:right="12" w:firstLineChars="300" w:firstLine="660"/>
      <w:jc w:val="left"/>
    </w:pPr>
    <w:rPr>
      <w:rFonts w:ascii="DFKai-SB" w:eastAsia="DFKai-SB" w:hAnsi="Times New Roman"/>
      <w:sz w:val="22"/>
      <w:szCs w:val="20"/>
      <w:lang w:eastAsia="zh-TW"/>
    </w:rPr>
  </w:style>
  <w:style w:type="character" w:customStyle="1" w:styleId="Char9">
    <w:name w:val="正文文本缩进 Char"/>
    <w:basedOn w:val="a2"/>
    <w:link w:val="af2"/>
    <w:rsid w:val="00F0344B"/>
    <w:rPr>
      <w:rFonts w:ascii="DFKai-SB" w:eastAsia="DFKai-SB" w:hAnsi="Times New Roman" w:cs="Times New Roman"/>
      <w:sz w:val="22"/>
      <w:szCs w:val="20"/>
      <w:lang w:eastAsia="zh-TW"/>
    </w:rPr>
  </w:style>
  <w:style w:type="paragraph" w:styleId="21">
    <w:name w:val="Body Text Indent 2"/>
    <w:basedOn w:val="a"/>
    <w:link w:val="2Char1"/>
    <w:rsid w:val="00F0344B"/>
    <w:pPr>
      <w:tabs>
        <w:tab w:val="left" w:pos="480"/>
      </w:tabs>
      <w:spacing w:line="240" w:lineRule="exact"/>
      <w:ind w:rightChars="5" w:right="12" w:firstLineChars="180" w:firstLine="360"/>
    </w:pPr>
    <w:rPr>
      <w:rFonts w:ascii="Times New Roman" w:eastAsia="DFKai-SB" w:hAnsi="Times New Roman"/>
      <w:sz w:val="20"/>
      <w:szCs w:val="20"/>
      <w:lang w:eastAsia="zh-TW"/>
    </w:rPr>
  </w:style>
  <w:style w:type="character" w:customStyle="1" w:styleId="2Char1">
    <w:name w:val="正文文本缩进 2 Char"/>
    <w:basedOn w:val="a2"/>
    <w:link w:val="21"/>
    <w:rsid w:val="00F0344B"/>
    <w:rPr>
      <w:rFonts w:ascii="Times New Roman" w:eastAsia="DFKai-SB" w:hAnsi="Times New Roman" w:cs="Times New Roman"/>
      <w:sz w:val="20"/>
      <w:szCs w:val="20"/>
      <w:lang w:eastAsia="zh-TW"/>
    </w:rPr>
  </w:style>
  <w:style w:type="character" w:styleId="af3">
    <w:name w:val="Emphasis"/>
    <w:qFormat/>
    <w:rsid w:val="00F0344B"/>
    <w:rPr>
      <w:b w:val="0"/>
      <w:bCs w:val="0"/>
      <w:i w:val="0"/>
      <w:iCs w:val="0"/>
      <w:color w:val="CC0033"/>
    </w:rPr>
  </w:style>
  <w:style w:type="paragraph" w:styleId="af4">
    <w:name w:val="Revision"/>
    <w:hidden/>
    <w:uiPriority w:val="99"/>
    <w:semiHidden/>
    <w:rsid w:val="00F0344B"/>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4D166C-05DF-488B-86C2-B031D552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3954</Words>
  <Characters>22544</Characters>
  <Application>Microsoft Office Word</Application>
  <DocSecurity>8</DocSecurity>
  <Lines>187</Lines>
  <Paragraphs>52</Paragraphs>
  <ScaleCrop>false</ScaleCrop>
  <Company>Microsoft</Company>
  <LinksUpToDate>false</LinksUpToDate>
  <CharactersWithSpaces>26446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翟晓庆</dc:creator>
  <cp:lastModifiedBy>王浚康</cp:lastModifiedBy>
  <cp:revision>2</cp:revision>
  <dcterms:created xsi:type="dcterms:W3CDTF">2021-03-03T03:37:00Z</dcterms:created>
  <dcterms:modified xsi:type="dcterms:W3CDTF">2021-03-03T03:37:00Z</dcterms:modified>
</cp:coreProperties>
</file>